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DC43" w14:textId="77777777" w:rsidR="002E6B60" w:rsidRDefault="002E6B60" w:rsidP="007B684E">
      <w:pPr>
        <w:ind w:right="500"/>
        <w:rPr>
          <w:rFonts w:ascii="Helvetica" w:eastAsia="Times New Roman" w:hAnsi="Helvetica"/>
          <w:szCs w:val="24"/>
        </w:rPr>
      </w:pPr>
    </w:p>
    <w:p w14:paraId="25DE97ED" w14:textId="5281373B" w:rsidR="007B684E" w:rsidRPr="00076FAC" w:rsidRDefault="007B684E" w:rsidP="007B684E">
      <w:pPr>
        <w:ind w:right="500"/>
        <w:rPr>
          <w:rFonts w:ascii="Helvetica" w:eastAsia="Times New Roman" w:hAnsi="Helvetica"/>
          <w:b/>
          <w:bCs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The </w:t>
      </w:r>
      <w:r w:rsidRPr="00076FAC">
        <w:rPr>
          <w:rFonts w:ascii="Helvetica" w:eastAsia="Times New Roman" w:hAnsi="Helvetica"/>
          <w:b/>
          <w:szCs w:val="24"/>
        </w:rPr>
        <w:t>20</w:t>
      </w:r>
      <w:r>
        <w:rPr>
          <w:rFonts w:ascii="Helvetica" w:eastAsia="Times New Roman" w:hAnsi="Helvetica"/>
          <w:b/>
          <w:szCs w:val="24"/>
        </w:rPr>
        <w:t>2</w:t>
      </w:r>
      <w:r w:rsidR="00741699">
        <w:rPr>
          <w:rFonts w:ascii="Helvetica" w:eastAsia="Times New Roman" w:hAnsi="Helvetica"/>
          <w:b/>
          <w:szCs w:val="24"/>
        </w:rPr>
        <w:t>4</w:t>
      </w:r>
      <w:r w:rsidRPr="00076FAC">
        <w:rPr>
          <w:rFonts w:ascii="Helvetica" w:eastAsia="Times New Roman" w:hAnsi="Helvetica"/>
          <w:b/>
          <w:szCs w:val="24"/>
        </w:rPr>
        <w:t>-</w:t>
      </w:r>
      <w:r w:rsidR="002D2F82">
        <w:rPr>
          <w:rFonts w:ascii="Helvetica" w:eastAsia="Times New Roman" w:hAnsi="Helvetica"/>
          <w:b/>
          <w:szCs w:val="24"/>
        </w:rPr>
        <w:t>2</w:t>
      </w:r>
      <w:r w:rsidR="00741699">
        <w:rPr>
          <w:rFonts w:ascii="Helvetica" w:eastAsia="Times New Roman" w:hAnsi="Helvetica"/>
          <w:b/>
          <w:szCs w:val="24"/>
        </w:rPr>
        <w:t>5</w:t>
      </w:r>
      <w:r w:rsidRPr="00076FAC">
        <w:rPr>
          <w:rFonts w:ascii="Helvetica" w:eastAsia="Times New Roman" w:hAnsi="Helvetica"/>
          <w:b/>
          <w:szCs w:val="24"/>
        </w:rPr>
        <w:t xml:space="preserve"> UTSA Orchestra Concerto &amp; Aria Competition</w:t>
      </w:r>
      <w:r w:rsidRPr="00076FAC">
        <w:rPr>
          <w:rFonts w:ascii="Helvetica" w:eastAsia="Times New Roman" w:hAnsi="Helvetica"/>
          <w:b/>
          <w:bCs/>
          <w:szCs w:val="24"/>
        </w:rPr>
        <w:t xml:space="preserve"> </w:t>
      </w:r>
      <w:r w:rsidRPr="00076FAC">
        <w:rPr>
          <w:rFonts w:ascii="Helvetica" w:hAnsi="Helvetica"/>
          <w:szCs w:val="24"/>
        </w:rPr>
        <w:t xml:space="preserve">will take place on </w:t>
      </w:r>
      <w:r w:rsidR="00741699">
        <w:rPr>
          <w:rFonts w:ascii="Helvetica" w:hAnsi="Helvetica"/>
          <w:szCs w:val="24"/>
        </w:rPr>
        <w:t>Monday and Tuesday evening</w:t>
      </w:r>
      <w:r w:rsidRPr="00076FAC">
        <w:rPr>
          <w:rFonts w:ascii="Helvetica" w:hAnsi="Helvetica"/>
          <w:szCs w:val="24"/>
        </w:rPr>
        <w:t>, Dec</w:t>
      </w:r>
      <w:r w:rsidR="00741699">
        <w:rPr>
          <w:rFonts w:ascii="Helvetica" w:hAnsi="Helvetica"/>
          <w:szCs w:val="24"/>
        </w:rPr>
        <w:t>e</w:t>
      </w:r>
      <w:r w:rsidRPr="00076FAC">
        <w:rPr>
          <w:rFonts w:ascii="Helvetica" w:hAnsi="Helvetica"/>
          <w:szCs w:val="24"/>
        </w:rPr>
        <w:t xml:space="preserve">mber </w:t>
      </w:r>
      <w:r w:rsidR="00741699">
        <w:rPr>
          <w:rFonts w:ascii="Helvetica" w:hAnsi="Helvetica"/>
          <w:szCs w:val="24"/>
        </w:rPr>
        <w:t>9 and 10,</w:t>
      </w:r>
      <w:r w:rsidR="002D2F82">
        <w:rPr>
          <w:rFonts w:ascii="Helvetica" w:hAnsi="Helvetica"/>
          <w:szCs w:val="24"/>
        </w:rPr>
        <w:t xml:space="preserve"> </w:t>
      </w:r>
      <w:r w:rsidRPr="00076FAC">
        <w:rPr>
          <w:rFonts w:ascii="Helvetica" w:hAnsi="Helvetica"/>
          <w:szCs w:val="24"/>
        </w:rPr>
        <w:t xml:space="preserve">in the </w:t>
      </w:r>
      <w:r w:rsidR="00741699">
        <w:rPr>
          <w:rFonts w:ascii="Helvetica" w:hAnsi="Helvetica"/>
          <w:szCs w:val="24"/>
        </w:rPr>
        <w:t>School</w:t>
      </w:r>
      <w:r w:rsidRPr="00076FAC">
        <w:rPr>
          <w:rFonts w:ascii="Helvetica" w:hAnsi="Helvetica"/>
          <w:szCs w:val="24"/>
        </w:rPr>
        <w:t xml:space="preserve"> of Music Recital Hall</w:t>
      </w:r>
      <w:r w:rsidR="00561EBB">
        <w:rPr>
          <w:rFonts w:ascii="Helvetica" w:hAnsi="Helvetica"/>
          <w:szCs w:val="24"/>
        </w:rPr>
        <w:t>. Probable schedule:</w:t>
      </w:r>
    </w:p>
    <w:p w14:paraId="3FEC8025" w14:textId="6FACEBB5" w:rsidR="00E92C5F" w:rsidRPr="00076FAC" w:rsidRDefault="00E92C5F" w:rsidP="00E92C5F">
      <w:pPr>
        <w:ind w:firstLine="72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Monday, December 9, 6:00-9:00</w:t>
      </w:r>
      <w:r w:rsidRPr="00076FAC">
        <w:rPr>
          <w:rFonts w:ascii="Helvetica" w:hAnsi="Helvetica"/>
          <w:szCs w:val="24"/>
        </w:rPr>
        <w:t xml:space="preserve"> p.m. Instrumental Auditions</w:t>
      </w:r>
    </w:p>
    <w:p w14:paraId="6777180B" w14:textId="5065E275" w:rsidR="007B684E" w:rsidRPr="00076FAC" w:rsidRDefault="00E92C5F" w:rsidP="007B684E">
      <w:pPr>
        <w:ind w:firstLine="72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Tuesday, December 10, </w:t>
      </w:r>
      <w:r>
        <w:rPr>
          <w:rFonts w:ascii="Helvetica" w:hAnsi="Helvetica"/>
          <w:szCs w:val="24"/>
        </w:rPr>
        <w:t>6:00-9:00</w:t>
      </w:r>
      <w:r w:rsidRPr="00076FAC">
        <w:rPr>
          <w:rFonts w:ascii="Helvetica" w:hAnsi="Helvetica"/>
          <w:szCs w:val="24"/>
        </w:rPr>
        <w:t xml:space="preserve"> p.m. </w:t>
      </w:r>
      <w:r w:rsidR="007B684E" w:rsidRPr="00076FAC">
        <w:rPr>
          <w:rFonts w:ascii="Helvetica" w:hAnsi="Helvetica"/>
          <w:szCs w:val="24"/>
        </w:rPr>
        <w:t>Voice Auditions</w:t>
      </w:r>
    </w:p>
    <w:p w14:paraId="30D2057A" w14:textId="77777777" w:rsidR="001132AF" w:rsidRPr="00076FAC" w:rsidRDefault="001132AF" w:rsidP="007A14EC">
      <w:pPr>
        <w:rPr>
          <w:rFonts w:ascii="Helvetica" w:hAnsi="Helvetica"/>
          <w:szCs w:val="24"/>
        </w:rPr>
      </w:pPr>
    </w:p>
    <w:p w14:paraId="16552A64" w14:textId="07CA54EB" w:rsidR="0017508C" w:rsidRPr="00076FAC" w:rsidRDefault="008347AD" w:rsidP="007A14EC">
      <w:pPr>
        <w:ind w:right="-219"/>
        <w:jc w:val="center"/>
        <w:rPr>
          <w:rFonts w:ascii="Helvetica" w:hAnsi="Helvetica"/>
          <w:szCs w:val="24"/>
        </w:rPr>
      </w:pPr>
      <w:r w:rsidRPr="00076FAC">
        <w:rPr>
          <w:rFonts w:ascii="Helvetica" w:eastAsia="Times New Roman" w:hAnsi="Helvetica"/>
          <w:b/>
          <w:bCs/>
          <w:szCs w:val="24"/>
        </w:rPr>
        <w:t>Rules</w:t>
      </w:r>
    </w:p>
    <w:p w14:paraId="513F048C" w14:textId="72B3D726" w:rsidR="0017508C" w:rsidRPr="00076FAC" w:rsidRDefault="0017508C" w:rsidP="007A14EC">
      <w:pPr>
        <w:pStyle w:val="ListParagraph"/>
        <w:numPr>
          <w:ilvl w:val="0"/>
          <w:numId w:val="3"/>
        </w:numPr>
        <w:tabs>
          <w:tab w:val="left" w:pos="1080"/>
        </w:tabs>
        <w:ind w:right="240"/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The UTSA Concerto &amp; Aria Competition is open only to regular, </w:t>
      </w:r>
      <w:r w:rsidR="008347AD" w:rsidRPr="00076FAC">
        <w:rPr>
          <w:rFonts w:ascii="Helvetica" w:eastAsia="Times New Roman" w:hAnsi="Helvetica"/>
          <w:szCs w:val="24"/>
        </w:rPr>
        <w:t>full-time</w:t>
      </w:r>
      <w:r w:rsidRPr="00076FAC">
        <w:rPr>
          <w:rFonts w:ascii="Helvetica" w:eastAsia="Times New Roman" w:hAnsi="Helvetica"/>
          <w:szCs w:val="24"/>
        </w:rPr>
        <w:t xml:space="preserve">, degree-seeking music majors who are </w:t>
      </w:r>
      <w:r w:rsidR="008347AD" w:rsidRPr="00076FAC">
        <w:rPr>
          <w:rFonts w:ascii="Helvetica" w:eastAsia="Times New Roman" w:hAnsi="Helvetica"/>
          <w:szCs w:val="24"/>
        </w:rPr>
        <w:t>enrolled in private instruction</w:t>
      </w:r>
      <w:r w:rsidRPr="00076FAC">
        <w:rPr>
          <w:rFonts w:ascii="Helvetica" w:eastAsia="Times New Roman" w:hAnsi="Helvetica"/>
          <w:szCs w:val="24"/>
        </w:rPr>
        <w:t>.</w:t>
      </w:r>
    </w:p>
    <w:p w14:paraId="49D05BC2" w14:textId="6BC7A1D0" w:rsidR="0017508C" w:rsidRPr="00076FAC" w:rsidRDefault="008347AD" w:rsidP="007A14EC">
      <w:pPr>
        <w:pStyle w:val="ListParagraph"/>
        <w:numPr>
          <w:ilvl w:val="0"/>
          <w:numId w:val="3"/>
        </w:numPr>
        <w:tabs>
          <w:tab w:val="left" w:pos="1080"/>
        </w:tabs>
        <w:ind w:right="380"/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Applicants</w:t>
      </w:r>
      <w:r w:rsidR="0017508C" w:rsidRPr="00076FAC">
        <w:rPr>
          <w:rFonts w:ascii="Helvetica" w:eastAsia="Times New Roman" w:hAnsi="Helvetica"/>
          <w:szCs w:val="24"/>
        </w:rPr>
        <w:t xml:space="preserve"> must submit their </w:t>
      </w:r>
      <w:r w:rsidRPr="00076FAC">
        <w:rPr>
          <w:rFonts w:ascii="Helvetica" w:eastAsia="Times New Roman" w:hAnsi="Helvetica"/>
          <w:szCs w:val="24"/>
        </w:rPr>
        <w:t xml:space="preserve">completed </w:t>
      </w:r>
      <w:r w:rsidR="0017508C" w:rsidRPr="00076FAC">
        <w:rPr>
          <w:rFonts w:ascii="Helvetica" w:eastAsia="Times New Roman" w:hAnsi="Helvetica"/>
          <w:szCs w:val="24"/>
        </w:rPr>
        <w:t xml:space="preserve">application form to the </w:t>
      </w:r>
      <w:r w:rsidR="002D2F82">
        <w:rPr>
          <w:rFonts w:ascii="Helvetica" w:eastAsia="Times New Roman" w:hAnsi="Helvetica"/>
          <w:szCs w:val="24"/>
        </w:rPr>
        <w:t>School</w:t>
      </w:r>
      <w:r w:rsidR="0017508C" w:rsidRPr="00076FAC">
        <w:rPr>
          <w:rFonts w:ascii="Helvetica" w:eastAsia="Times New Roman" w:hAnsi="Helvetica"/>
          <w:szCs w:val="24"/>
        </w:rPr>
        <w:t xml:space="preserve"> of Music Office by 4:30 p.m. on </w:t>
      </w:r>
      <w:r w:rsidR="00561EBB">
        <w:rPr>
          <w:rFonts w:ascii="Helvetica" w:eastAsia="Times New Roman" w:hAnsi="Helvetica"/>
          <w:szCs w:val="24"/>
        </w:rPr>
        <w:t>Monday</w:t>
      </w:r>
      <w:r w:rsidR="0017508C" w:rsidRPr="00076FAC">
        <w:rPr>
          <w:rFonts w:ascii="Helvetica" w:eastAsia="Times New Roman" w:hAnsi="Helvetica"/>
          <w:szCs w:val="24"/>
        </w:rPr>
        <w:t xml:space="preserve">, </w:t>
      </w:r>
      <w:r w:rsidR="007B684E">
        <w:rPr>
          <w:rFonts w:ascii="Helvetica" w:eastAsia="Times New Roman" w:hAnsi="Helvetica"/>
          <w:szCs w:val="24"/>
        </w:rPr>
        <w:t xml:space="preserve">November </w:t>
      </w:r>
      <w:r w:rsidR="00561EBB">
        <w:rPr>
          <w:rFonts w:ascii="Helvetica" w:eastAsia="Times New Roman" w:hAnsi="Helvetica"/>
          <w:szCs w:val="24"/>
        </w:rPr>
        <w:t>2</w:t>
      </w:r>
      <w:r w:rsidR="00E92C5F">
        <w:rPr>
          <w:rFonts w:ascii="Helvetica" w:eastAsia="Times New Roman" w:hAnsi="Helvetica"/>
          <w:szCs w:val="24"/>
        </w:rPr>
        <w:t>5</w:t>
      </w:r>
      <w:r w:rsidR="0017508C" w:rsidRPr="00076FAC">
        <w:rPr>
          <w:rFonts w:ascii="Helvetica" w:eastAsia="Times New Roman" w:hAnsi="Helvetica"/>
          <w:szCs w:val="24"/>
        </w:rPr>
        <w:t>.</w:t>
      </w:r>
      <w:r w:rsidR="005E5C38">
        <w:rPr>
          <w:rFonts w:ascii="Helvetica" w:eastAsia="Times New Roman" w:hAnsi="Helvetica"/>
          <w:szCs w:val="24"/>
        </w:rPr>
        <w:t xml:space="preserve"> </w:t>
      </w:r>
      <w:r w:rsidR="002D2F82">
        <w:rPr>
          <w:rFonts w:ascii="Helvetica" w:eastAsia="Times New Roman" w:hAnsi="Helvetica"/>
          <w:szCs w:val="24"/>
        </w:rPr>
        <w:t xml:space="preserve">A </w:t>
      </w:r>
      <w:r w:rsidR="002D2F82" w:rsidRPr="00076FAC">
        <w:rPr>
          <w:rFonts w:ascii="Helvetica" w:eastAsia="Times New Roman" w:hAnsi="Helvetica"/>
          <w:bCs/>
          <w:szCs w:val="24"/>
        </w:rPr>
        <w:t>non-refundable $25 entry fee</w:t>
      </w:r>
      <w:r w:rsidR="002D2F82" w:rsidRPr="00076FAC">
        <w:rPr>
          <w:rFonts w:ascii="Helvetica" w:eastAsia="Times New Roman" w:hAnsi="Helvetica"/>
          <w:szCs w:val="24"/>
        </w:rPr>
        <w:t xml:space="preserve"> </w:t>
      </w:r>
      <w:r w:rsidR="002D2F82">
        <w:rPr>
          <w:rFonts w:ascii="Helvetica" w:eastAsia="Times New Roman" w:hAnsi="Helvetica"/>
          <w:szCs w:val="24"/>
        </w:rPr>
        <w:t xml:space="preserve">must be submitted online. </w:t>
      </w:r>
      <w:r w:rsidR="005E5C38">
        <w:rPr>
          <w:rFonts w:ascii="Helvetica" w:eastAsia="Times New Roman" w:hAnsi="Helvetica"/>
          <w:szCs w:val="24"/>
        </w:rPr>
        <w:t xml:space="preserve">(Applicants who need financial assistance to cover the entry fee should contact Troy Peters about a </w:t>
      </w:r>
      <w:r w:rsidR="002E6B60">
        <w:rPr>
          <w:rFonts w:ascii="Helvetica" w:eastAsia="Times New Roman" w:hAnsi="Helvetica"/>
          <w:szCs w:val="24"/>
        </w:rPr>
        <w:t xml:space="preserve">fee </w:t>
      </w:r>
      <w:r w:rsidR="005E5C38">
        <w:rPr>
          <w:rFonts w:ascii="Helvetica" w:eastAsia="Times New Roman" w:hAnsi="Helvetica"/>
          <w:szCs w:val="24"/>
        </w:rPr>
        <w:t xml:space="preserve">waiver: </w:t>
      </w:r>
      <w:hyperlink r:id="rId7" w:history="1">
        <w:r w:rsidR="005E5C38" w:rsidRPr="00295B16">
          <w:rPr>
            <w:rStyle w:val="Hyperlink"/>
            <w:rFonts w:ascii="Helvetica" w:eastAsia="Times New Roman" w:hAnsi="Helvetica"/>
            <w:szCs w:val="24"/>
          </w:rPr>
          <w:t>troy.peters@utsa.edu</w:t>
        </w:r>
      </w:hyperlink>
      <w:r w:rsidR="005E5C38">
        <w:rPr>
          <w:rFonts w:ascii="Helvetica" w:eastAsia="Times New Roman" w:hAnsi="Helvetica"/>
          <w:szCs w:val="24"/>
        </w:rPr>
        <w:t>)</w:t>
      </w:r>
    </w:p>
    <w:p w14:paraId="5EA96987" w14:textId="69D3C6BB" w:rsidR="0017508C" w:rsidRPr="00076FAC" w:rsidRDefault="0017508C" w:rsidP="007A14EC">
      <w:pPr>
        <w:pStyle w:val="ListParagraph"/>
        <w:numPr>
          <w:ilvl w:val="0"/>
          <w:numId w:val="3"/>
        </w:numPr>
        <w:tabs>
          <w:tab w:val="left" w:pos="1080"/>
        </w:tabs>
        <w:ind w:right="320"/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The UTSA Orchestra Director will select judges and arrange the audition </w:t>
      </w:r>
      <w:r w:rsidR="003F6025">
        <w:rPr>
          <w:rFonts w:ascii="Helvetica" w:eastAsia="Times New Roman" w:hAnsi="Helvetica"/>
          <w:szCs w:val="24"/>
        </w:rPr>
        <w:t>process</w:t>
      </w:r>
      <w:r w:rsidRPr="00076FAC">
        <w:rPr>
          <w:rFonts w:ascii="Helvetica" w:eastAsia="Times New Roman" w:hAnsi="Helvetica"/>
          <w:szCs w:val="24"/>
        </w:rPr>
        <w:t>.</w:t>
      </w:r>
    </w:p>
    <w:p w14:paraId="2173B55D" w14:textId="77777777" w:rsidR="0017508C" w:rsidRPr="00076FAC" w:rsidRDefault="0017508C" w:rsidP="007A14EC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Selection of music:</w:t>
      </w:r>
    </w:p>
    <w:p w14:paraId="292CF57E" w14:textId="636DD424" w:rsidR="0017508C" w:rsidRPr="00076FAC" w:rsidRDefault="00561EBB" w:rsidP="007A14EC">
      <w:pPr>
        <w:pStyle w:val="ListParagraph"/>
        <w:numPr>
          <w:ilvl w:val="1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</w:rPr>
        <w:t>may</w:t>
      </w:r>
      <w:r w:rsidR="0017508C" w:rsidRPr="00076FAC">
        <w:rPr>
          <w:rFonts w:ascii="Helvetica" w:eastAsia="Times New Roman" w:hAnsi="Helvetica"/>
          <w:szCs w:val="24"/>
        </w:rPr>
        <w:t xml:space="preserve"> be a </w:t>
      </w:r>
      <w:r w:rsidR="003F6025">
        <w:rPr>
          <w:rFonts w:ascii="Helvetica" w:eastAsia="Times New Roman" w:hAnsi="Helvetica"/>
          <w:szCs w:val="24"/>
        </w:rPr>
        <w:t>work for a single soloist</w:t>
      </w:r>
      <w:r>
        <w:rPr>
          <w:rFonts w:ascii="Helvetica" w:eastAsia="Times New Roman" w:hAnsi="Helvetica"/>
          <w:szCs w:val="24"/>
        </w:rPr>
        <w:t xml:space="preserve"> OR up to four collaborative soloists</w:t>
      </w:r>
    </w:p>
    <w:p w14:paraId="6DAC137B" w14:textId="5E049324" w:rsidR="0017508C" w:rsidRPr="00076FAC" w:rsidRDefault="0017508C" w:rsidP="007A14EC">
      <w:pPr>
        <w:pStyle w:val="ListParagraph"/>
        <w:numPr>
          <w:ilvl w:val="1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concerto movement (instrumental), opera </w:t>
      </w:r>
      <w:r w:rsidR="00B346DB">
        <w:rPr>
          <w:rFonts w:ascii="Helvetica" w:eastAsia="Times New Roman" w:hAnsi="Helvetica"/>
          <w:szCs w:val="24"/>
        </w:rPr>
        <w:t xml:space="preserve">or oratorio </w:t>
      </w:r>
      <w:r w:rsidRPr="00076FAC">
        <w:rPr>
          <w:rFonts w:ascii="Helvetica" w:eastAsia="Times New Roman" w:hAnsi="Helvetica"/>
          <w:szCs w:val="24"/>
        </w:rPr>
        <w:t xml:space="preserve">aria (vocal), or </w:t>
      </w:r>
      <w:r w:rsidR="00E92C5F">
        <w:rPr>
          <w:rFonts w:ascii="Helvetica" w:eastAsia="Times New Roman" w:hAnsi="Helvetica"/>
          <w:szCs w:val="24"/>
        </w:rPr>
        <w:t xml:space="preserve">any </w:t>
      </w:r>
      <w:r w:rsidR="00B346DB">
        <w:rPr>
          <w:rFonts w:ascii="Helvetica" w:eastAsia="Times New Roman" w:hAnsi="Helvetica"/>
          <w:szCs w:val="24"/>
        </w:rPr>
        <w:t xml:space="preserve">other </w:t>
      </w:r>
      <w:r w:rsidR="00E92C5F">
        <w:rPr>
          <w:rFonts w:ascii="Helvetica" w:eastAsia="Times New Roman" w:hAnsi="Helvetica"/>
          <w:szCs w:val="24"/>
        </w:rPr>
        <w:t xml:space="preserve">work featuring a </w:t>
      </w:r>
      <w:r w:rsidRPr="00076FAC">
        <w:rPr>
          <w:rFonts w:ascii="Helvetica" w:eastAsia="Times New Roman" w:hAnsi="Helvetica"/>
          <w:szCs w:val="24"/>
        </w:rPr>
        <w:t>solo</w:t>
      </w:r>
      <w:r w:rsidR="00E92C5F">
        <w:rPr>
          <w:rFonts w:ascii="Helvetica" w:eastAsia="Times New Roman" w:hAnsi="Helvetica"/>
          <w:szCs w:val="24"/>
        </w:rPr>
        <w:t xml:space="preserve">ist </w:t>
      </w:r>
      <w:r w:rsidR="008347AD" w:rsidRPr="00076FAC">
        <w:rPr>
          <w:rFonts w:ascii="Helvetica" w:eastAsia="Times New Roman" w:hAnsi="Helvetica"/>
          <w:szCs w:val="24"/>
        </w:rPr>
        <w:t>with published orchestral accompaniment</w:t>
      </w:r>
    </w:p>
    <w:p w14:paraId="31C954E2" w14:textId="456C5AB9" w:rsidR="0017508C" w:rsidRPr="00076FAC" w:rsidRDefault="0017508C" w:rsidP="007A14EC">
      <w:pPr>
        <w:pStyle w:val="ListParagraph"/>
        <w:numPr>
          <w:ilvl w:val="1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instrumental movements/works are </w:t>
      </w:r>
      <w:r w:rsidR="008347AD" w:rsidRPr="00076FAC">
        <w:rPr>
          <w:rFonts w:ascii="Helvetica" w:eastAsia="Times New Roman" w:hAnsi="Helvetica"/>
          <w:szCs w:val="24"/>
        </w:rPr>
        <w:t>not to exceed 2</w:t>
      </w:r>
      <w:r w:rsidR="003F6025">
        <w:rPr>
          <w:rFonts w:ascii="Helvetica" w:eastAsia="Times New Roman" w:hAnsi="Helvetica"/>
          <w:szCs w:val="24"/>
        </w:rPr>
        <w:t>0</w:t>
      </w:r>
      <w:r w:rsidRPr="00076FAC">
        <w:rPr>
          <w:rFonts w:ascii="Helvetica" w:eastAsia="Times New Roman" w:hAnsi="Helvetica"/>
          <w:szCs w:val="24"/>
        </w:rPr>
        <w:t xml:space="preserve"> minutes</w:t>
      </w:r>
    </w:p>
    <w:p w14:paraId="76FFA7CC" w14:textId="1F8153CA" w:rsidR="0017508C" w:rsidRPr="00076FAC" w:rsidRDefault="0017508C" w:rsidP="007A14EC">
      <w:pPr>
        <w:pStyle w:val="ListParagraph"/>
        <w:numPr>
          <w:ilvl w:val="1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vocal works are not to exceed </w:t>
      </w:r>
      <w:r w:rsidR="008347AD" w:rsidRPr="00076FAC">
        <w:rPr>
          <w:rFonts w:ascii="Helvetica" w:eastAsia="Times New Roman" w:hAnsi="Helvetica"/>
          <w:szCs w:val="24"/>
        </w:rPr>
        <w:t>15</w:t>
      </w:r>
      <w:r w:rsidRPr="00076FAC">
        <w:rPr>
          <w:rFonts w:ascii="Helvetica" w:eastAsia="Times New Roman" w:hAnsi="Helvetica"/>
          <w:szCs w:val="24"/>
        </w:rPr>
        <w:t xml:space="preserve"> minutes</w:t>
      </w:r>
    </w:p>
    <w:p w14:paraId="4E5EF49F" w14:textId="072E2282" w:rsidR="007B684E" w:rsidRPr="00076FAC" w:rsidRDefault="007B684E" w:rsidP="007B684E">
      <w:pPr>
        <w:pStyle w:val="ListParagraph"/>
        <w:numPr>
          <w:ilvl w:val="0"/>
          <w:numId w:val="3"/>
        </w:numPr>
        <w:tabs>
          <w:tab w:val="left" w:pos="1080"/>
        </w:tabs>
        <w:ind w:right="80"/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Competition winners will be invited to appear as guest soloists with the UTSA Orchestra in the Spring 202</w:t>
      </w:r>
      <w:r w:rsidR="00E92C5F">
        <w:rPr>
          <w:rFonts w:ascii="Helvetica" w:eastAsia="Times New Roman" w:hAnsi="Helvetica"/>
          <w:szCs w:val="24"/>
        </w:rPr>
        <w:t>5</w:t>
      </w:r>
      <w:r w:rsidRPr="00076FAC">
        <w:rPr>
          <w:rFonts w:ascii="Helvetica" w:eastAsia="Times New Roman" w:hAnsi="Helvetica"/>
          <w:szCs w:val="24"/>
        </w:rPr>
        <w:t xml:space="preserve"> semester. Winners must perform the same piece at the concert which was performed at the audition.</w:t>
      </w:r>
    </w:p>
    <w:p w14:paraId="0D091438" w14:textId="794B6BCE" w:rsidR="007B684E" w:rsidRDefault="007B684E" w:rsidP="007B684E">
      <w:pPr>
        <w:pStyle w:val="ListParagraph"/>
        <w:numPr>
          <w:ilvl w:val="0"/>
          <w:numId w:val="3"/>
        </w:numPr>
        <w:tabs>
          <w:tab w:val="left" w:pos="1080"/>
        </w:tabs>
        <w:ind w:right="100"/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The audition will be a maximum length of 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>eight minutes</w:t>
      </w:r>
      <w:r w:rsidRPr="00076FAC">
        <w:rPr>
          <w:rFonts w:ascii="Helvetica" w:eastAsia="Times New Roman" w:hAnsi="Helvetica"/>
          <w:szCs w:val="24"/>
        </w:rPr>
        <w:t xml:space="preserve">. If the composition is longer than eight minutes, the performer (in consultation with the private instructor) </w:t>
      </w:r>
      <w:r>
        <w:rPr>
          <w:rFonts w:ascii="Helvetica" w:eastAsia="Times New Roman" w:hAnsi="Helvetica"/>
          <w:szCs w:val="24"/>
        </w:rPr>
        <w:t xml:space="preserve">should </w:t>
      </w:r>
      <w:r w:rsidRPr="00076FAC">
        <w:rPr>
          <w:rFonts w:ascii="Helvetica" w:eastAsia="Times New Roman" w:hAnsi="Helvetica"/>
          <w:szCs w:val="24"/>
        </w:rPr>
        <w:t xml:space="preserve">choose </w:t>
      </w:r>
      <w:r>
        <w:rPr>
          <w:rFonts w:ascii="Helvetica" w:eastAsia="Times New Roman" w:hAnsi="Helvetica"/>
          <w:szCs w:val="24"/>
        </w:rPr>
        <w:t>an excerpt of no more than eight minutes. Candidates who play for more than eight minutes in their audition will be asked to stop immediately, but will not be disqualified.</w:t>
      </w:r>
    </w:p>
    <w:p w14:paraId="3B5A0273" w14:textId="77777777" w:rsidR="007B684E" w:rsidRPr="00076FAC" w:rsidRDefault="007B684E" w:rsidP="007B684E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bCs/>
          <w:szCs w:val="24"/>
        </w:rPr>
        <w:t>Memorization is strongly encouraged for the audition and orchestral performance.</w:t>
      </w:r>
    </w:p>
    <w:p w14:paraId="071CBBC4" w14:textId="77777777" w:rsidR="007B684E" w:rsidRPr="00076FAC" w:rsidRDefault="007B684E" w:rsidP="007B684E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Competition winners must be available to rehearse with the UTSA Orchestra during the normal rehearsal times (MWF 12:00</w:t>
      </w:r>
      <w:r>
        <w:rPr>
          <w:rFonts w:ascii="Helvetica" w:eastAsia="Times New Roman" w:hAnsi="Helvetica"/>
          <w:szCs w:val="24"/>
        </w:rPr>
        <w:t>-</w:t>
      </w:r>
      <w:r w:rsidRPr="00076FAC">
        <w:rPr>
          <w:rFonts w:ascii="Helvetica" w:eastAsia="Times New Roman" w:hAnsi="Helvetica"/>
          <w:szCs w:val="24"/>
        </w:rPr>
        <w:t>1:30 p.m.) in the month preceding the concert.</w:t>
      </w:r>
    </w:p>
    <w:p w14:paraId="06C1CA71" w14:textId="6CD68C79" w:rsidR="008347AD" w:rsidRPr="00076FAC" w:rsidRDefault="008347AD" w:rsidP="007A14EC">
      <w:pPr>
        <w:tabs>
          <w:tab w:val="left" w:pos="1080"/>
        </w:tabs>
        <w:ind w:right="140"/>
        <w:rPr>
          <w:rFonts w:ascii="Helvetica" w:eastAsia="Times New Roman" w:hAnsi="Helvetica"/>
          <w:szCs w:val="24"/>
        </w:rPr>
      </w:pPr>
    </w:p>
    <w:p w14:paraId="7DD7F670" w14:textId="60139FD3" w:rsidR="008347AD" w:rsidRPr="00076FAC" w:rsidRDefault="008347AD" w:rsidP="007A14EC">
      <w:pPr>
        <w:tabs>
          <w:tab w:val="left" w:pos="1080"/>
        </w:tabs>
        <w:ind w:right="140"/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 xml:space="preserve">Questions? Contact UTSA Orchestra Director Troy Peters at </w:t>
      </w:r>
      <w:hyperlink r:id="rId8" w:history="1">
        <w:r w:rsidRPr="00076FAC">
          <w:rPr>
            <w:rStyle w:val="Hyperlink"/>
            <w:rFonts w:ascii="Helvetica" w:eastAsia="Times New Roman" w:hAnsi="Helvetica"/>
            <w:szCs w:val="24"/>
          </w:rPr>
          <w:t>troy.peters@utsa.edu</w:t>
        </w:r>
      </w:hyperlink>
      <w:r w:rsidRPr="00076FAC">
        <w:rPr>
          <w:rFonts w:ascii="Helvetica" w:eastAsia="Times New Roman" w:hAnsi="Helvetica"/>
          <w:szCs w:val="24"/>
        </w:rPr>
        <w:t>.</w:t>
      </w:r>
    </w:p>
    <w:p w14:paraId="7061BF68" w14:textId="70F8FA68" w:rsidR="008347AD" w:rsidRPr="00076FAC" w:rsidRDefault="008347AD" w:rsidP="007A14EC">
      <w:pPr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br w:type="page"/>
      </w:r>
    </w:p>
    <w:p w14:paraId="699C7E5C" w14:textId="63852FB4" w:rsidR="005712B7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lastRenderedPageBreak/>
        <w:t>Nam</w:t>
      </w:r>
      <w:r w:rsidR="0099268C">
        <w:rPr>
          <w:rFonts w:ascii="Helvetica" w:eastAsia="Times New Roman" w:hAnsi="Helvetica"/>
          <w:szCs w:val="24"/>
        </w:rPr>
        <w:t>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</w:p>
    <w:p w14:paraId="7154F677" w14:textId="77777777" w:rsidR="005712B7" w:rsidRPr="00076FAC" w:rsidRDefault="005712B7" w:rsidP="007A14EC">
      <w:pPr>
        <w:rPr>
          <w:rFonts w:ascii="Helvetica" w:eastAsia="Times New Roman" w:hAnsi="Helvetica"/>
          <w:szCs w:val="24"/>
        </w:rPr>
      </w:pPr>
    </w:p>
    <w:p w14:paraId="65146E15" w14:textId="79BB260D" w:rsidR="008347AD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Instrument/Voice type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1BAFB96F" w14:textId="3F69A2C7" w:rsidR="005712B7" w:rsidRPr="00076FAC" w:rsidRDefault="005712B7" w:rsidP="007A14EC">
      <w:pPr>
        <w:rPr>
          <w:rFonts w:ascii="Helvetica" w:eastAsia="Times New Roman" w:hAnsi="Helvetica"/>
          <w:szCs w:val="24"/>
        </w:rPr>
      </w:pPr>
    </w:p>
    <w:p w14:paraId="529682C2" w14:textId="5BA1E947" w:rsidR="005712B7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Preferred email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Preferred phone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58447D82" w14:textId="77777777" w:rsidR="008347AD" w:rsidRPr="00076FAC" w:rsidRDefault="008347AD" w:rsidP="007A14EC">
      <w:pPr>
        <w:rPr>
          <w:rFonts w:ascii="Helvetica" w:eastAsia="Times New Roman" w:hAnsi="Helvetica"/>
          <w:szCs w:val="24"/>
        </w:rPr>
      </w:pPr>
    </w:p>
    <w:p w14:paraId="1A9E8C33" w14:textId="448B11CC" w:rsidR="008347AD" w:rsidRDefault="00A83F61" w:rsidP="007A14EC">
      <w:pPr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I am</w:t>
      </w:r>
      <w:r w:rsidRPr="00076FAC">
        <w:rPr>
          <w:rFonts w:ascii="Helvetica" w:hAnsi="Helvetica"/>
          <w:szCs w:val="24"/>
        </w:rPr>
        <w:t xml:space="preserve"> </w:t>
      </w:r>
      <w:r w:rsidRPr="00076FAC">
        <w:rPr>
          <w:rFonts w:ascii="Helvetica" w:eastAsia="Times New Roman" w:hAnsi="Helvetica"/>
          <w:szCs w:val="24"/>
        </w:rPr>
        <w:t>applying for the opportunity to audition for the 20</w:t>
      </w:r>
      <w:r>
        <w:rPr>
          <w:rFonts w:ascii="Helvetica" w:eastAsia="Times New Roman" w:hAnsi="Helvetica"/>
          <w:szCs w:val="24"/>
        </w:rPr>
        <w:t>2</w:t>
      </w:r>
      <w:r w:rsidR="00E92C5F">
        <w:rPr>
          <w:rFonts w:ascii="Helvetica" w:eastAsia="Times New Roman" w:hAnsi="Helvetica"/>
          <w:szCs w:val="24"/>
        </w:rPr>
        <w:t>4</w:t>
      </w:r>
      <w:r w:rsidRPr="00076FAC">
        <w:rPr>
          <w:rFonts w:ascii="Helvetica" w:eastAsia="Times New Roman" w:hAnsi="Helvetica"/>
          <w:szCs w:val="24"/>
        </w:rPr>
        <w:t>-</w:t>
      </w:r>
      <w:r>
        <w:rPr>
          <w:rFonts w:ascii="Helvetica" w:eastAsia="Times New Roman" w:hAnsi="Helvetica"/>
          <w:szCs w:val="24"/>
        </w:rPr>
        <w:t>2</w:t>
      </w:r>
      <w:r w:rsidR="00E92C5F">
        <w:rPr>
          <w:rFonts w:ascii="Helvetica" w:eastAsia="Times New Roman" w:hAnsi="Helvetica"/>
          <w:szCs w:val="24"/>
        </w:rPr>
        <w:t>5</w:t>
      </w:r>
      <w:r w:rsidRPr="00076FAC">
        <w:rPr>
          <w:rFonts w:ascii="Helvetica" w:eastAsia="Times New Roman" w:hAnsi="Helvetica"/>
          <w:szCs w:val="24"/>
        </w:rPr>
        <w:t xml:space="preserve"> Concerto &amp; Aria Competition. I understand that the auditions will be held between </w:t>
      </w:r>
      <w:r w:rsidR="00E92C5F">
        <w:rPr>
          <w:rFonts w:ascii="Helvetica" w:eastAsia="Times New Roman" w:hAnsi="Helvetica"/>
          <w:szCs w:val="24"/>
        </w:rPr>
        <w:t>6:00</w:t>
      </w:r>
      <w:r w:rsidRPr="00076FAC">
        <w:rPr>
          <w:rFonts w:ascii="Helvetica" w:eastAsia="Times New Roman" w:hAnsi="Helvetica"/>
          <w:szCs w:val="24"/>
        </w:rPr>
        <w:t xml:space="preserve"> and </w:t>
      </w:r>
      <w:r w:rsidR="00E92C5F">
        <w:rPr>
          <w:rFonts w:ascii="Helvetica" w:eastAsia="Times New Roman" w:hAnsi="Helvetica"/>
          <w:szCs w:val="24"/>
        </w:rPr>
        <w:t>9</w:t>
      </w:r>
      <w:r w:rsidRPr="00076FAC">
        <w:rPr>
          <w:rFonts w:ascii="Helvetica" w:eastAsia="Times New Roman" w:hAnsi="Helvetica"/>
          <w:szCs w:val="24"/>
        </w:rPr>
        <w:t>:</w:t>
      </w:r>
      <w:r w:rsidR="00E92C5F">
        <w:rPr>
          <w:rFonts w:ascii="Helvetica" w:eastAsia="Times New Roman" w:hAnsi="Helvetica"/>
          <w:szCs w:val="24"/>
        </w:rPr>
        <w:t>0</w:t>
      </w:r>
      <w:r w:rsidRPr="00076FAC">
        <w:rPr>
          <w:rFonts w:ascii="Helvetica" w:eastAsia="Times New Roman" w:hAnsi="Helvetica"/>
          <w:szCs w:val="24"/>
        </w:rPr>
        <w:t>0 p</w:t>
      </w:r>
      <w:r>
        <w:rPr>
          <w:rFonts w:ascii="Helvetica" w:eastAsia="Times New Roman" w:hAnsi="Helvetica"/>
          <w:szCs w:val="24"/>
        </w:rPr>
        <w:t>.</w:t>
      </w:r>
      <w:r w:rsidRPr="00076FAC">
        <w:rPr>
          <w:rFonts w:ascii="Helvetica" w:eastAsia="Times New Roman" w:hAnsi="Helvetica"/>
          <w:szCs w:val="24"/>
        </w:rPr>
        <w:t>m</w:t>
      </w:r>
      <w:r>
        <w:rPr>
          <w:rFonts w:ascii="Helvetica" w:eastAsia="Times New Roman" w:hAnsi="Helvetica"/>
          <w:szCs w:val="24"/>
        </w:rPr>
        <w:t>.</w:t>
      </w:r>
      <w:r w:rsidRPr="00076FAC">
        <w:rPr>
          <w:rFonts w:ascii="Helvetica" w:eastAsia="Times New Roman" w:hAnsi="Helvetica"/>
          <w:szCs w:val="24"/>
        </w:rPr>
        <w:t xml:space="preserve"> on </w:t>
      </w:r>
      <w:r w:rsidR="00E92C5F">
        <w:rPr>
          <w:rFonts w:ascii="Helvetica" w:eastAsia="Times New Roman" w:hAnsi="Helvetica"/>
          <w:szCs w:val="24"/>
        </w:rPr>
        <w:t>Monday</w:t>
      </w:r>
      <w:r w:rsidRPr="00076FAC">
        <w:rPr>
          <w:rFonts w:ascii="Helvetica" w:eastAsia="Times New Roman" w:hAnsi="Helvetica"/>
          <w:szCs w:val="24"/>
        </w:rPr>
        <w:t xml:space="preserve">, December </w:t>
      </w:r>
      <w:r w:rsidR="00E92C5F">
        <w:rPr>
          <w:rFonts w:ascii="Helvetica" w:eastAsia="Times New Roman" w:hAnsi="Helvetica"/>
          <w:szCs w:val="24"/>
        </w:rPr>
        <w:t>9</w:t>
      </w:r>
      <w:r w:rsidRPr="00076FAC">
        <w:rPr>
          <w:rFonts w:ascii="Helvetica" w:eastAsia="Times New Roman" w:hAnsi="Helvetica"/>
          <w:szCs w:val="24"/>
        </w:rPr>
        <w:t xml:space="preserve">, </w:t>
      </w:r>
      <w:r w:rsidR="00E92C5F">
        <w:rPr>
          <w:rFonts w:ascii="Helvetica" w:eastAsia="Times New Roman" w:hAnsi="Helvetica"/>
          <w:szCs w:val="24"/>
        </w:rPr>
        <w:t xml:space="preserve">and Tuesday, December 10, </w:t>
      </w:r>
      <w:r w:rsidRPr="00076FAC">
        <w:rPr>
          <w:rFonts w:ascii="Helvetica" w:eastAsia="Times New Roman" w:hAnsi="Helvetica"/>
          <w:szCs w:val="24"/>
        </w:rPr>
        <w:t>20</w:t>
      </w:r>
      <w:r>
        <w:rPr>
          <w:rFonts w:ascii="Helvetica" w:eastAsia="Times New Roman" w:hAnsi="Helvetica"/>
          <w:szCs w:val="24"/>
        </w:rPr>
        <w:t>2</w:t>
      </w:r>
      <w:r w:rsidR="00E92C5F">
        <w:rPr>
          <w:rFonts w:ascii="Helvetica" w:eastAsia="Times New Roman" w:hAnsi="Helvetica"/>
          <w:szCs w:val="24"/>
        </w:rPr>
        <w:t>4</w:t>
      </w:r>
      <w:r w:rsidRPr="00076FAC">
        <w:rPr>
          <w:rFonts w:ascii="Helvetica" w:eastAsia="Times New Roman" w:hAnsi="Helvetica"/>
          <w:szCs w:val="24"/>
        </w:rPr>
        <w:t xml:space="preserve"> in the UTSA Recital Hall. The winner(s) will perform with the UTSA Orchestra during the spring semester. I have read the competition rules, which I understand and agree to abide by. </w:t>
      </w:r>
      <w:r w:rsidR="008347AD" w:rsidRPr="00076FAC">
        <w:rPr>
          <w:rFonts w:ascii="Helvetica" w:eastAsia="Times New Roman" w:hAnsi="Helvetica"/>
          <w:szCs w:val="24"/>
        </w:rPr>
        <w:t xml:space="preserve">I </w:t>
      </w:r>
      <w:r w:rsidR="005712B7" w:rsidRPr="00076FAC">
        <w:rPr>
          <w:rFonts w:ascii="Helvetica" w:eastAsia="Times New Roman" w:hAnsi="Helvetica"/>
          <w:szCs w:val="24"/>
        </w:rPr>
        <w:t>know</w:t>
      </w:r>
      <w:r w:rsidR="008347AD" w:rsidRPr="00076FAC">
        <w:rPr>
          <w:rFonts w:ascii="Helvetica" w:eastAsia="Times New Roman" w:hAnsi="Helvetica"/>
          <w:szCs w:val="24"/>
        </w:rPr>
        <w:t xml:space="preserve"> the $25 application fee is </w:t>
      </w:r>
      <w:r w:rsidR="008347AD" w:rsidRPr="00076FAC">
        <w:rPr>
          <w:rFonts w:ascii="Helvetica" w:eastAsia="Times New Roman" w:hAnsi="Helvetica"/>
          <w:b/>
          <w:bCs/>
          <w:szCs w:val="24"/>
          <w:u w:val="single"/>
        </w:rPr>
        <w:t>not refundable under any circumstances</w:t>
      </w:r>
      <w:r w:rsidR="008347AD" w:rsidRPr="00076FAC">
        <w:rPr>
          <w:rFonts w:ascii="Helvetica" w:eastAsia="Times New Roman" w:hAnsi="Helvetica"/>
          <w:bCs/>
          <w:szCs w:val="24"/>
        </w:rPr>
        <w:t>.</w:t>
      </w:r>
      <w:r w:rsidR="008347AD" w:rsidRPr="00076FAC">
        <w:rPr>
          <w:rFonts w:ascii="Helvetica" w:eastAsia="Times New Roman" w:hAnsi="Helvetica"/>
          <w:szCs w:val="24"/>
        </w:rPr>
        <w:t xml:space="preserve"> I also understand that the decision of the judges is final.</w:t>
      </w:r>
    </w:p>
    <w:p w14:paraId="1D8E9726" w14:textId="77777777" w:rsidR="0099268C" w:rsidRPr="00076FAC" w:rsidRDefault="0099268C" w:rsidP="007A14EC">
      <w:pPr>
        <w:rPr>
          <w:rFonts w:ascii="Helvetica" w:hAnsi="Helvetica"/>
          <w:szCs w:val="24"/>
        </w:rPr>
      </w:pPr>
    </w:p>
    <w:p w14:paraId="103AE61D" w14:textId="13C4114E" w:rsidR="005712B7" w:rsidRPr="00076FAC" w:rsidRDefault="005712B7" w:rsidP="007A14EC">
      <w:pPr>
        <w:rPr>
          <w:rFonts w:ascii="Helvetica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Applicant’s signature</w:t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Date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05A893B4" w14:textId="77777777" w:rsidR="005712B7" w:rsidRPr="00076FAC" w:rsidRDefault="005712B7" w:rsidP="007A14EC">
      <w:pPr>
        <w:ind w:right="2000"/>
        <w:rPr>
          <w:rFonts w:ascii="Helvetica" w:eastAsia="Times New Roman" w:hAnsi="Helvetica"/>
          <w:szCs w:val="24"/>
        </w:rPr>
      </w:pPr>
    </w:p>
    <w:p w14:paraId="7CFC280F" w14:textId="46CE09D0" w:rsidR="005712B7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Composer &amp; t</w:t>
      </w:r>
      <w:r w:rsidR="008347AD" w:rsidRPr="00076FAC">
        <w:rPr>
          <w:rFonts w:ascii="Helvetica" w:eastAsia="Times New Roman" w:hAnsi="Helvetica"/>
          <w:szCs w:val="24"/>
        </w:rPr>
        <w:t>itle of composition</w:t>
      </w:r>
      <w:r w:rsidR="007A14EC" w:rsidRPr="00076FAC">
        <w:rPr>
          <w:rFonts w:ascii="Helvetica" w:eastAsia="Times New Roman" w:hAnsi="Helvetica"/>
          <w:szCs w:val="24"/>
        </w:rPr>
        <w:t>/aria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53A784C8" w14:textId="695B3C9D" w:rsidR="005712B7" w:rsidRPr="00076FAC" w:rsidRDefault="005712B7" w:rsidP="007A14EC">
      <w:pPr>
        <w:rPr>
          <w:rFonts w:ascii="Helvetica" w:eastAsia="Times New Roman" w:hAnsi="Helvetica"/>
          <w:szCs w:val="24"/>
        </w:rPr>
      </w:pPr>
    </w:p>
    <w:p w14:paraId="6C313AE2" w14:textId="4E5DFBE9" w:rsidR="007A14EC" w:rsidRPr="00076FAC" w:rsidRDefault="007A14EC" w:rsidP="007A14EC">
      <w:pPr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Key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Movement # &amp; name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53EFF649" w14:textId="37C83912" w:rsidR="007A14EC" w:rsidRPr="00076FAC" w:rsidRDefault="007A14EC" w:rsidP="007A14EC">
      <w:pPr>
        <w:rPr>
          <w:rFonts w:ascii="Helvetica" w:eastAsia="Times New Roman" w:hAnsi="Helvetica"/>
          <w:szCs w:val="24"/>
        </w:rPr>
      </w:pPr>
    </w:p>
    <w:p w14:paraId="17422642" w14:textId="0D700CF4" w:rsidR="007A14EC" w:rsidRPr="00076FAC" w:rsidRDefault="007A14EC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Duration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from what opera</w:t>
      </w:r>
      <w:r w:rsidR="00A83F61">
        <w:rPr>
          <w:rFonts w:ascii="Helvetica" w:eastAsia="Times New Roman" w:hAnsi="Helvetica"/>
          <w:szCs w:val="24"/>
        </w:rPr>
        <w:t>/oratorio</w:t>
      </w:r>
      <w:r w:rsidRPr="00076FAC">
        <w:rPr>
          <w:rFonts w:ascii="Helvetica" w:eastAsia="Times New Roman" w:hAnsi="Helvetica"/>
          <w:szCs w:val="24"/>
        </w:rPr>
        <w:t xml:space="preserve"> (if applicable)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07D37BCC" w14:textId="21667E26" w:rsidR="008347AD" w:rsidRPr="00076FAC" w:rsidRDefault="008347AD" w:rsidP="007A14EC">
      <w:pPr>
        <w:rPr>
          <w:rFonts w:ascii="Helvetica" w:eastAsia="Times New Roman" w:hAnsi="Helvetica"/>
          <w:szCs w:val="24"/>
        </w:rPr>
      </w:pPr>
    </w:p>
    <w:p w14:paraId="6B610AD0" w14:textId="5D80F0E6" w:rsidR="00A83F61" w:rsidRPr="00076FAC" w:rsidRDefault="00A83F61" w:rsidP="00A83F61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 xml:space="preserve">Publisher/source of </w:t>
      </w:r>
      <w:r>
        <w:rPr>
          <w:rFonts w:ascii="Helvetica" w:eastAsia="Times New Roman" w:hAnsi="Helvetica"/>
          <w:szCs w:val="24"/>
        </w:rPr>
        <w:t>orchestral</w:t>
      </w:r>
      <w:r w:rsidRPr="00076FAC">
        <w:rPr>
          <w:rFonts w:ascii="Helvetica" w:eastAsia="Times New Roman" w:hAnsi="Helvetica"/>
          <w:szCs w:val="24"/>
        </w:rPr>
        <w:t xml:space="preserve"> score &amp; parts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03BC8968" w14:textId="36A6A2F6" w:rsidR="00A83F61" w:rsidRDefault="00A83F61" w:rsidP="007A14EC">
      <w:pPr>
        <w:tabs>
          <w:tab w:val="left" w:pos="1480"/>
          <w:tab w:val="left" w:pos="3160"/>
          <w:tab w:val="left" w:pos="4140"/>
          <w:tab w:val="left" w:pos="4680"/>
          <w:tab w:val="left" w:pos="5400"/>
          <w:tab w:val="left" w:pos="9000"/>
        </w:tabs>
        <w:rPr>
          <w:rFonts w:ascii="Helvetica" w:eastAsia="Times New Roman" w:hAnsi="Helvetica"/>
          <w:szCs w:val="24"/>
        </w:rPr>
      </w:pPr>
    </w:p>
    <w:p w14:paraId="31C6976D" w14:textId="77777777" w:rsidR="00A83F61" w:rsidRDefault="00A83F61" w:rsidP="007A14EC">
      <w:pPr>
        <w:tabs>
          <w:tab w:val="left" w:pos="1480"/>
          <w:tab w:val="left" w:pos="3160"/>
          <w:tab w:val="left" w:pos="4140"/>
          <w:tab w:val="left" w:pos="4680"/>
          <w:tab w:val="left" w:pos="5400"/>
          <w:tab w:val="left" w:pos="9000"/>
        </w:tabs>
        <w:rPr>
          <w:rFonts w:ascii="Helvetica" w:eastAsia="Times New Roman" w:hAnsi="Helvetica"/>
          <w:szCs w:val="24"/>
        </w:rPr>
      </w:pPr>
    </w:p>
    <w:p w14:paraId="5DE4CF68" w14:textId="02495437" w:rsidR="008347AD" w:rsidRPr="00076FAC" w:rsidRDefault="005712B7" w:rsidP="007A14EC">
      <w:pPr>
        <w:tabs>
          <w:tab w:val="left" w:pos="1480"/>
          <w:tab w:val="left" w:pos="3160"/>
          <w:tab w:val="left" w:pos="4140"/>
          <w:tab w:val="left" w:pos="4680"/>
          <w:tab w:val="left" w:pos="5400"/>
          <w:tab w:val="left" w:pos="9000"/>
        </w:tabs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Private instructor's signature</w:t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</w:p>
    <w:p w14:paraId="0D07A360" w14:textId="77777777" w:rsidR="007A14EC" w:rsidRPr="00076FAC" w:rsidRDefault="007A14EC" w:rsidP="007A14EC">
      <w:pPr>
        <w:tabs>
          <w:tab w:val="left" w:pos="1480"/>
          <w:tab w:val="left" w:pos="3160"/>
          <w:tab w:val="left" w:pos="4140"/>
          <w:tab w:val="left" w:pos="4680"/>
          <w:tab w:val="left" w:pos="5400"/>
          <w:tab w:val="left" w:pos="9000"/>
        </w:tabs>
        <w:rPr>
          <w:rFonts w:ascii="Helvetica" w:hAnsi="Helvetica"/>
          <w:szCs w:val="24"/>
        </w:rPr>
      </w:pPr>
    </w:p>
    <w:p w14:paraId="647729F1" w14:textId="77777777" w:rsidR="0099268C" w:rsidRDefault="0099268C" w:rsidP="007A14EC">
      <w:pPr>
        <w:rPr>
          <w:rFonts w:ascii="Helvetica" w:eastAsia="Times New Roman" w:hAnsi="Helvetica"/>
          <w:bCs/>
          <w:szCs w:val="24"/>
        </w:rPr>
      </w:pPr>
    </w:p>
    <w:p w14:paraId="2D133445" w14:textId="60C7ADBB" w:rsidR="007A14EC" w:rsidRPr="00076FAC" w:rsidRDefault="002D2F82" w:rsidP="007A14EC">
      <w:pPr>
        <w:rPr>
          <w:rFonts w:ascii="Helvetica" w:eastAsia="Times New Roman" w:hAnsi="Helvetica"/>
          <w:bCs/>
          <w:szCs w:val="24"/>
        </w:rPr>
      </w:pPr>
      <w:r>
        <w:rPr>
          <w:rFonts w:ascii="Helvetica" w:eastAsia="Times New Roman" w:hAnsi="Helvetica"/>
          <w:bCs/>
          <w:szCs w:val="24"/>
        </w:rPr>
        <w:t>Collaborative p</w:t>
      </w:r>
      <w:r w:rsidR="007A14EC" w:rsidRPr="00076FAC">
        <w:rPr>
          <w:rFonts w:ascii="Helvetica" w:eastAsia="Times New Roman" w:hAnsi="Helvetica"/>
          <w:bCs/>
          <w:szCs w:val="24"/>
        </w:rPr>
        <w:t>ianist’s name</w:t>
      </w:r>
      <w:r>
        <w:rPr>
          <w:rFonts w:ascii="Helvetica" w:eastAsia="Times New Roman" w:hAnsi="Helvetica"/>
          <w:bCs/>
          <w:szCs w:val="24"/>
        </w:rPr>
        <w:t xml:space="preserve"> </w:t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</w:p>
    <w:p w14:paraId="566309EA" w14:textId="77777777" w:rsidR="009F7014" w:rsidRPr="00076FAC" w:rsidRDefault="009F7014" w:rsidP="007A14EC">
      <w:pPr>
        <w:rPr>
          <w:rFonts w:ascii="Helvetica" w:eastAsia="Times New Roman" w:hAnsi="Helvetica"/>
          <w:b/>
          <w:bCs/>
          <w:szCs w:val="24"/>
          <w:u w:val="single"/>
        </w:rPr>
      </w:pPr>
    </w:p>
    <w:p w14:paraId="3803D935" w14:textId="77777777" w:rsidR="0099268C" w:rsidRDefault="0099268C" w:rsidP="007A14EC">
      <w:pPr>
        <w:rPr>
          <w:rFonts w:ascii="Helvetica" w:eastAsia="Times New Roman" w:hAnsi="Helvetica"/>
          <w:szCs w:val="24"/>
        </w:rPr>
      </w:pPr>
    </w:p>
    <w:p w14:paraId="5B9A0EFF" w14:textId="4A9101EE" w:rsidR="009F7014" w:rsidRPr="00076FAC" w:rsidRDefault="008347AD" w:rsidP="007A14EC">
      <w:pPr>
        <w:rPr>
          <w:rFonts w:ascii="Helvetica" w:eastAsia="Times New Roman" w:hAnsi="Helvetica"/>
          <w:b/>
          <w:bCs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 xml:space="preserve">Area Coordinator’s </w:t>
      </w:r>
      <w:r w:rsidRPr="00076FAC">
        <w:rPr>
          <w:rFonts w:ascii="Helvetica" w:eastAsia="Times New Roman" w:hAnsi="Helvetica"/>
          <w:bCs/>
          <w:szCs w:val="24"/>
        </w:rPr>
        <w:t>signature</w:t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</w:p>
    <w:p w14:paraId="701F5462" w14:textId="77777777" w:rsidR="009F7014" w:rsidRPr="00076FAC" w:rsidRDefault="009F7014" w:rsidP="007A14EC">
      <w:pPr>
        <w:rPr>
          <w:rFonts w:ascii="Helvetica" w:hAnsi="Helvetica"/>
          <w:szCs w:val="24"/>
        </w:rPr>
      </w:pPr>
    </w:p>
    <w:p w14:paraId="41F49F24" w14:textId="77777777" w:rsidR="0099268C" w:rsidRDefault="0099268C" w:rsidP="007A14EC">
      <w:pPr>
        <w:rPr>
          <w:rFonts w:ascii="Helvetica" w:eastAsia="Times New Roman" w:hAnsi="Helvetica"/>
          <w:szCs w:val="24"/>
        </w:rPr>
      </w:pPr>
    </w:p>
    <w:p w14:paraId="488495EF" w14:textId="2178C8BE" w:rsidR="00C7053A" w:rsidRDefault="00B01322" w:rsidP="00CE2821">
      <w:pPr>
        <w:jc w:val="center"/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</w:rPr>
        <w:t>$25 payment must be submitted online by visiting</w:t>
      </w:r>
    </w:p>
    <w:p w14:paraId="31B9EF79" w14:textId="7F4F0059" w:rsidR="00C7053A" w:rsidRDefault="00C7053A" w:rsidP="00CE2821">
      <w:pPr>
        <w:jc w:val="center"/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</w:rPr>
        <w:t>[link]</w:t>
      </w:r>
    </w:p>
    <w:p w14:paraId="021DCC02" w14:textId="77777777" w:rsidR="0099268C" w:rsidRPr="00076FAC" w:rsidRDefault="0099268C" w:rsidP="007A14EC">
      <w:pPr>
        <w:rPr>
          <w:rFonts w:ascii="Helvetica" w:hAnsi="Helvetica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4EC" w:rsidRPr="00076FAC" w14:paraId="08FB720A" w14:textId="77777777" w:rsidTr="007A14EC">
        <w:tc>
          <w:tcPr>
            <w:tcW w:w="3116" w:type="dxa"/>
            <w:tcBorders>
              <w:bottom w:val="nil"/>
            </w:tcBorders>
          </w:tcPr>
          <w:p w14:paraId="119A9B28" w14:textId="77777777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  <w:right w:val="nil"/>
            </w:tcBorders>
          </w:tcPr>
          <w:p w14:paraId="733EFDDB" w14:textId="27A32751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eastAsia="Times New Roman" w:hAnsi="Helvetica"/>
                <w:b/>
                <w:bCs/>
                <w:i/>
                <w:iCs/>
                <w:szCs w:val="24"/>
              </w:rPr>
              <w:t>OFFICE USE ONLY</w:t>
            </w:r>
          </w:p>
        </w:tc>
        <w:tc>
          <w:tcPr>
            <w:tcW w:w="3117" w:type="dxa"/>
            <w:tcBorders>
              <w:left w:val="nil"/>
            </w:tcBorders>
          </w:tcPr>
          <w:p w14:paraId="529DC0D4" w14:textId="77777777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</w:tr>
      <w:tr w:rsidR="007A14EC" w:rsidRPr="00076FAC" w14:paraId="0A6E3AF5" w14:textId="77777777" w:rsidTr="007A14EC">
        <w:tc>
          <w:tcPr>
            <w:tcW w:w="3116" w:type="dxa"/>
            <w:tcBorders>
              <w:top w:val="nil"/>
              <w:bottom w:val="nil"/>
              <w:right w:val="single" w:sz="4" w:space="0" w:color="auto"/>
            </w:tcBorders>
          </w:tcPr>
          <w:p w14:paraId="3152A820" w14:textId="03E0C8BE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_____________________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899D5" w14:textId="7C515586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240261CA" w14:textId="08FD2891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_____________________</w:t>
            </w:r>
          </w:p>
        </w:tc>
      </w:tr>
      <w:tr w:rsidR="007A14EC" w:rsidRPr="00076FAC" w14:paraId="3FFBE1F7" w14:textId="77777777" w:rsidTr="007A14EC">
        <w:tc>
          <w:tcPr>
            <w:tcW w:w="31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0DC810" w14:textId="7BF964ED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Date/Time received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54A" w14:textId="574AEF23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028EEBE2" w14:textId="1DC571DA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Staff initials</w:t>
            </w:r>
          </w:p>
        </w:tc>
      </w:tr>
    </w:tbl>
    <w:p w14:paraId="5055DD66" w14:textId="77777777" w:rsidR="008347AD" w:rsidRPr="00076FAC" w:rsidRDefault="008347AD" w:rsidP="007A14EC">
      <w:pPr>
        <w:rPr>
          <w:rFonts w:ascii="Helvetica" w:hAnsi="Helvetica"/>
          <w:szCs w:val="24"/>
        </w:rPr>
      </w:pPr>
    </w:p>
    <w:p w14:paraId="171E312D" w14:textId="77777777" w:rsidR="00B01322" w:rsidRDefault="005712B7" w:rsidP="007A14EC">
      <w:pPr>
        <w:ind w:left="40"/>
        <w:jc w:val="center"/>
        <w:rPr>
          <w:rFonts w:ascii="Helvetica" w:eastAsia="Times New Roman" w:hAnsi="Helvetica"/>
          <w:b/>
          <w:bCs/>
          <w:szCs w:val="24"/>
        </w:rPr>
      </w:pPr>
      <w:r w:rsidRPr="00076FAC">
        <w:rPr>
          <w:rFonts w:ascii="Helvetica" w:eastAsia="Times New Roman" w:hAnsi="Helvetica"/>
          <w:b/>
          <w:bCs/>
          <w:szCs w:val="24"/>
        </w:rPr>
        <w:t>SUBMIT</w:t>
      </w:r>
      <w:r w:rsidR="008347AD" w:rsidRPr="00076FAC">
        <w:rPr>
          <w:rFonts w:ascii="Helvetica" w:eastAsia="Times New Roman" w:hAnsi="Helvetica"/>
          <w:b/>
          <w:bCs/>
          <w:szCs w:val="24"/>
        </w:rPr>
        <w:t xml:space="preserve"> THIS FORM TO THE DEPARTMENT OF MUSIC OFFICE</w:t>
      </w:r>
    </w:p>
    <w:p w14:paraId="1AAB4AEA" w14:textId="5B44EB13" w:rsidR="008347AD" w:rsidRPr="00076FAC" w:rsidRDefault="008347AD" w:rsidP="007A14EC">
      <w:pPr>
        <w:ind w:left="40"/>
        <w:jc w:val="center"/>
        <w:rPr>
          <w:rFonts w:ascii="Helvetica" w:eastAsia="Times New Roman" w:hAnsi="Helvetica"/>
          <w:b/>
          <w:bCs/>
          <w:szCs w:val="24"/>
          <w:u w:val="single"/>
        </w:rPr>
      </w:pPr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NO LATER THAN </w:t>
      </w:r>
      <w:r w:rsidR="00561EBB">
        <w:rPr>
          <w:rFonts w:ascii="Helvetica" w:eastAsia="Times New Roman" w:hAnsi="Helvetica"/>
          <w:b/>
          <w:bCs/>
          <w:szCs w:val="24"/>
          <w:u w:val="single"/>
        </w:rPr>
        <w:t>MONDAY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, </w:t>
      </w:r>
      <w:r w:rsidR="007B684E">
        <w:rPr>
          <w:rFonts w:ascii="Helvetica" w:eastAsia="Times New Roman" w:hAnsi="Helvetica"/>
          <w:b/>
          <w:bCs/>
          <w:szCs w:val="24"/>
          <w:u w:val="single"/>
        </w:rPr>
        <w:t xml:space="preserve">NOVEMBER </w:t>
      </w:r>
      <w:r w:rsidR="00561EBB">
        <w:rPr>
          <w:rFonts w:ascii="Helvetica" w:eastAsia="Times New Roman" w:hAnsi="Helvetica"/>
          <w:b/>
          <w:bCs/>
          <w:szCs w:val="24"/>
          <w:u w:val="single"/>
        </w:rPr>
        <w:t>2</w:t>
      </w:r>
      <w:r w:rsidR="00E92C5F">
        <w:rPr>
          <w:rFonts w:ascii="Helvetica" w:eastAsia="Times New Roman" w:hAnsi="Helvetica"/>
          <w:b/>
          <w:bCs/>
          <w:szCs w:val="24"/>
          <w:u w:val="single"/>
        </w:rPr>
        <w:t>5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>, 20</w:t>
      </w:r>
      <w:r w:rsidR="0099268C">
        <w:rPr>
          <w:rFonts w:ascii="Helvetica" w:eastAsia="Times New Roman" w:hAnsi="Helvetica"/>
          <w:b/>
          <w:bCs/>
          <w:szCs w:val="24"/>
          <w:u w:val="single"/>
        </w:rPr>
        <w:t>2</w:t>
      </w:r>
      <w:r w:rsidR="00E92C5F">
        <w:rPr>
          <w:rFonts w:ascii="Helvetica" w:eastAsia="Times New Roman" w:hAnsi="Helvetica"/>
          <w:b/>
          <w:bCs/>
          <w:szCs w:val="24"/>
          <w:u w:val="single"/>
        </w:rPr>
        <w:t>4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 at 4:30 p.m.</w:t>
      </w:r>
    </w:p>
    <w:p w14:paraId="223847B8" w14:textId="5B1D35E5" w:rsidR="005712B7" w:rsidRPr="00076FAC" w:rsidRDefault="005712B7" w:rsidP="007A14EC">
      <w:pPr>
        <w:ind w:right="40"/>
        <w:jc w:val="center"/>
        <w:rPr>
          <w:rFonts w:ascii="Helvetica" w:hAnsi="Helvetica"/>
          <w:szCs w:val="24"/>
        </w:rPr>
      </w:pPr>
      <w:r w:rsidRPr="00076FAC">
        <w:rPr>
          <w:rFonts w:ascii="Helvetica" w:eastAsia="Times New Roman" w:hAnsi="Helvetica"/>
          <w:b/>
          <w:bCs/>
          <w:szCs w:val="24"/>
        </w:rPr>
        <w:t>(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>incomplete</w:t>
      </w:r>
      <w:r w:rsidRPr="00076FAC">
        <w:rPr>
          <w:rFonts w:ascii="Helvetica" w:eastAsia="Times New Roman" w:hAnsi="Helvetica"/>
          <w:b/>
          <w:bCs/>
          <w:szCs w:val="24"/>
        </w:rPr>
        <w:t xml:space="preserve"> and/or 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>late</w:t>
      </w:r>
      <w:r w:rsidRPr="00076FAC">
        <w:rPr>
          <w:rFonts w:ascii="Helvetica" w:eastAsia="Times New Roman" w:hAnsi="Helvetica"/>
          <w:b/>
          <w:bCs/>
          <w:szCs w:val="24"/>
        </w:rPr>
        <w:t xml:space="preserve"> applications will not be considered)</w:t>
      </w:r>
    </w:p>
    <w:sectPr w:rsidR="005712B7" w:rsidRPr="00076FAC" w:rsidSect="005712B7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B5DC" w14:textId="77777777" w:rsidR="006700D3" w:rsidRDefault="006700D3">
      <w:r>
        <w:separator/>
      </w:r>
    </w:p>
  </w:endnote>
  <w:endnote w:type="continuationSeparator" w:id="0">
    <w:p w14:paraId="38FBA069" w14:textId="77777777" w:rsidR="006700D3" w:rsidRDefault="006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Look w:val="01E0" w:firstRow="1" w:lastRow="1" w:firstColumn="1" w:lastColumn="1" w:noHBand="0" w:noVBand="0"/>
    </w:tblPr>
    <w:tblGrid>
      <w:gridCol w:w="9738"/>
    </w:tblGrid>
    <w:tr w:rsidR="003D7697" w14:paraId="12641568" w14:textId="77777777">
      <w:tc>
        <w:tcPr>
          <w:tcW w:w="9738" w:type="dxa"/>
          <w:tcBorders>
            <w:bottom w:val="single" w:sz="8" w:space="0" w:color="E74F00"/>
          </w:tcBorders>
        </w:tcPr>
        <w:p w14:paraId="7ED37CB5" w14:textId="77777777" w:rsidR="003D7697" w:rsidRDefault="003D7697">
          <w:pPr>
            <w:pStyle w:val="Footer"/>
          </w:pPr>
        </w:p>
      </w:tc>
    </w:tr>
    <w:tr w:rsidR="003D7697" w14:paraId="26F52FE4" w14:textId="77777777">
      <w:tc>
        <w:tcPr>
          <w:tcW w:w="9738" w:type="dxa"/>
          <w:tcBorders>
            <w:top w:val="single" w:sz="8" w:space="0" w:color="E74F00"/>
          </w:tcBorders>
        </w:tcPr>
        <w:p w14:paraId="2495EEC1" w14:textId="1493BCBB" w:rsidR="003D7697" w:rsidRDefault="003D7697" w:rsidP="000A337E">
          <w:pPr>
            <w:pStyle w:val="Footer"/>
            <w:jc w:val="center"/>
            <w:rPr>
              <w:rFonts w:ascii="Verdana" w:hAnsi="Verdana"/>
              <w:color w:val="00438C"/>
              <w:sz w:val="16"/>
            </w:rPr>
          </w:pPr>
          <w:r>
            <w:rPr>
              <w:rFonts w:ascii="Verdana" w:hAnsi="Verdana"/>
              <w:color w:val="00438C"/>
              <w:sz w:val="16"/>
            </w:rPr>
            <w:t>One UTSA Circle   l   San Antonio, Texas 78249   l   210.458.4354   l   Fax: 210.458.4381</w:t>
          </w:r>
        </w:p>
      </w:tc>
    </w:tr>
  </w:tbl>
  <w:p w14:paraId="273B0623" w14:textId="77777777" w:rsidR="003D7697" w:rsidRDefault="003D7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6E1F" w14:textId="77777777" w:rsidR="006700D3" w:rsidRDefault="006700D3">
      <w:r>
        <w:separator/>
      </w:r>
    </w:p>
  </w:footnote>
  <w:footnote w:type="continuationSeparator" w:id="0">
    <w:p w14:paraId="43BF7F35" w14:textId="77777777" w:rsidR="006700D3" w:rsidRDefault="0067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47373" w14:textId="5C323682" w:rsidR="00A9127A" w:rsidRDefault="006700D3">
    <w:pPr>
      <w:pStyle w:val="Header"/>
    </w:pPr>
    <w:r>
      <w:rPr>
        <w:noProof/>
      </w:rPr>
      <w:pict w14:anchorId="0D61F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65094" o:spid="_x0000_s2050" type="#_x0000_t75" alt="presidentSeal[1]" style="position:absolute;margin-left:0;margin-top:0;width:225pt;height:22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identSeal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4AE2" w14:textId="77777777" w:rsidR="008347AD" w:rsidRDefault="008347AD" w:rsidP="008347AD">
    <w:pPr>
      <w:ind w:right="80"/>
      <w:jc w:val="center"/>
      <w:rPr>
        <w:rFonts w:ascii="Helvetica" w:eastAsia="Times New Roman" w:hAnsi="Helvetica"/>
        <w:b/>
        <w:bCs/>
        <w:w w:val="99"/>
        <w:szCs w:val="24"/>
      </w:rPr>
    </w:pPr>
  </w:p>
  <w:p w14:paraId="5616CFBA" w14:textId="7871B66D" w:rsidR="00A9127A" w:rsidRPr="008347AD" w:rsidRDefault="008347AD" w:rsidP="008347AD">
    <w:pPr>
      <w:ind w:right="80"/>
      <w:jc w:val="center"/>
      <w:rPr>
        <w:rFonts w:ascii="Helvetica" w:hAnsi="Helvetica"/>
        <w:szCs w:val="24"/>
      </w:rPr>
    </w:pPr>
    <w:r w:rsidRPr="008347AD">
      <w:rPr>
        <w:rFonts w:ascii="Helvetica" w:eastAsia="Times New Roman" w:hAnsi="Helvetica"/>
        <w:b/>
        <w:bCs/>
        <w:w w:val="99"/>
        <w:szCs w:val="24"/>
      </w:rPr>
      <w:t>20</w:t>
    </w:r>
    <w:r w:rsidR="005712B7">
      <w:rPr>
        <w:rFonts w:ascii="Helvetica" w:eastAsia="Times New Roman" w:hAnsi="Helvetica"/>
        <w:b/>
        <w:bCs/>
        <w:w w:val="99"/>
        <w:szCs w:val="24"/>
      </w:rPr>
      <w:t>2</w:t>
    </w:r>
    <w:r w:rsidR="00E92C5F">
      <w:rPr>
        <w:rFonts w:ascii="Helvetica" w:eastAsia="Times New Roman" w:hAnsi="Helvetica"/>
        <w:b/>
        <w:bCs/>
        <w:w w:val="99"/>
        <w:szCs w:val="24"/>
      </w:rPr>
      <w:t>4</w:t>
    </w:r>
    <w:r w:rsidR="00BF68DF">
      <w:rPr>
        <w:rFonts w:ascii="Helvetica" w:eastAsia="Times New Roman" w:hAnsi="Helvetica"/>
        <w:b/>
        <w:bCs/>
        <w:w w:val="99"/>
        <w:szCs w:val="24"/>
      </w:rPr>
      <w:t>-2</w:t>
    </w:r>
    <w:r w:rsidR="00E92C5F">
      <w:rPr>
        <w:rFonts w:ascii="Helvetica" w:eastAsia="Times New Roman" w:hAnsi="Helvetica"/>
        <w:b/>
        <w:bCs/>
        <w:w w:val="99"/>
        <w:szCs w:val="24"/>
      </w:rPr>
      <w:t>5</w:t>
    </w:r>
    <w:r w:rsidRPr="008347AD">
      <w:rPr>
        <w:rFonts w:ascii="Helvetica" w:eastAsia="Times New Roman" w:hAnsi="Helvetica"/>
        <w:b/>
        <w:bCs/>
        <w:w w:val="99"/>
        <w:szCs w:val="24"/>
      </w:rPr>
      <w:t xml:space="preserve"> UTSA CONCERTO &amp; ARIA COMPETITION</w:t>
    </w:r>
    <w:r>
      <w:rPr>
        <w:rFonts w:ascii="Helvetica" w:eastAsia="Times New Roman" w:hAnsi="Helvetica"/>
        <w:b/>
        <w:bCs/>
        <w:w w:val="99"/>
        <w:szCs w:val="24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Look w:val="01E0" w:firstRow="1" w:lastRow="1" w:firstColumn="1" w:lastColumn="1" w:noHBand="0" w:noVBand="0"/>
    </w:tblPr>
    <w:tblGrid>
      <w:gridCol w:w="2419"/>
      <w:gridCol w:w="7319"/>
    </w:tblGrid>
    <w:tr w:rsidR="003D7697" w14:paraId="30E17E51" w14:textId="77777777">
      <w:trPr>
        <w:trHeight w:val="753"/>
      </w:trPr>
      <w:tc>
        <w:tcPr>
          <w:tcW w:w="2419" w:type="dxa"/>
          <w:tcBorders>
            <w:bottom w:val="single" w:sz="8" w:space="0" w:color="E74F00"/>
          </w:tcBorders>
        </w:tcPr>
        <w:p w14:paraId="2DD79DE1" w14:textId="68A9E9EA" w:rsidR="003D7697" w:rsidRDefault="003D7697">
          <w:pPr>
            <w:pStyle w:val="Header"/>
          </w:pPr>
          <w:r>
            <w:rPr>
              <w:noProof/>
            </w:rPr>
            <w:drawing>
              <wp:inline distT="0" distB="0" distL="0" distR="0" wp14:anchorId="4701FA7E" wp14:editId="31F3921C">
                <wp:extent cx="1130300" cy="469900"/>
                <wp:effectExtent l="25400" t="0" r="0" b="0"/>
                <wp:docPr id="17" name="Picture 17" descr="utsaLogo1994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tsaLogo1994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A337E">
            <w:rPr>
              <w:rFonts w:cs="Times"/>
              <w:color w:val="17365D" w:themeColor="text2" w:themeShade="BF"/>
              <w:vertAlign w:val="subscript"/>
            </w:rPr>
            <w:t>®</w:t>
          </w:r>
        </w:p>
      </w:tc>
      <w:tc>
        <w:tcPr>
          <w:tcW w:w="7319" w:type="dxa"/>
          <w:tcBorders>
            <w:bottom w:val="single" w:sz="8" w:space="0" w:color="E74F00"/>
          </w:tcBorders>
          <w:vAlign w:val="bottom"/>
        </w:tcPr>
        <w:p w14:paraId="43D08094" w14:textId="3A7AAA5C" w:rsidR="003D7697" w:rsidRPr="000A337E" w:rsidRDefault="003D7697">
          <w:pPr>
            <w:pStyle w:val="Header"/>
            <w:rPr>
              <w:sz w:val="28"/>
              <w:szCs w:val="28"/>
            </w:rPr>
          </w:pPr>
          <w:r w:rsidRPr="000A337E">
            <w:rPr>
              <w:rFonts w:ascii="Verdana" w:hAnsi="Verdana"/>
              <w:color w:val="00438C"/>
              <w:sz w:val="28"/>
              <w:szCs w:val="28"/>
            </w:rPr>
            <w:t>The University of Texas at San Antonio</w:t>
          </w:r>
          <w:r w:rsidRPr="000A337E">
            <w:rPr>
              <w:rFonts w:ascii="Verdana" w:hAnsi="Verdana"/>
              <w:color w:val="00438C"/>
              <w:sz w:val="28"/>
              <w:szCs w:val="28"/>
              <w:vertAlign w:val="superscript"/>
            </w:rPr>
            <w:t>™</w:t>
          </w:r>
        </w:p>
      </w:tc>
    </w:tr>
    <w:tr w:rsidR="003D7697" w14:paraId="58FB0F7C" w14:textId="77777777">
      <w:trPr>
        <w:trHeight w:val="330"/>
      </w:trPr>
      <w:tc>
        <w:tcPr>
          <w:tcW w:w="2419" w:type="dxa"/>
          <w:tcBorders>
            <w:top w:val="single" w:sz="8" w:space="0" w:color="E74F00"/>
          </w:tcBorders>
        </w:tcPr>
        <w:p w14:paraId="55B7A704" w14:textId="71004062" w:rsidR="003D7697" w:rsidRPr="000A337E" w:rsidRDefault="002D2F82">
          <w:pPr>
            <w:pStyle w:val="Header"/>
            <w:rPr>
              <w:rFonts w:ascii="Verdana" w:hAnsi="Verdana"/>
              <w:color w:val="00438C"/>
              <w:sz w:val="18"/>
            </w:rPr>
          </w:pPr>
          <w:r>
            <w:rPr>
              <w:rFonts w:ascii="Verdana" w:hAnsi="Verdana"/>
              <w:color w:val="00438C"/>
              <w:sz w:val="18"/>
            </w:rPr>
            <w:t>School</w:t>
          </w:r>
          <w:r w:rsidR="003D7697" w:rsidRPr="000A337E">
            <w:rPr>
              <w:rFonts w:ascii="Verdana" w:hAnsi="Verdana"/>
              <w:color w:val="00438C"/>
              <w:sz w:val="18"/>
            </w:rPr>
            <w:t xml:space="preserve"> of Music</w:t>
          </w:r>
        </w:p>
        <w:p w14:paraId="018F2A23" w14:textId="77777777" w:rsidR="003D7697" w:rsidRDefault="003D7697">
          <w:pPr>
            <w:pStyle w:val="Header"/>
          </w:pPr>
        </w:p>
      </w:tc>
      <w:tc>
        <w:tcPr>
          <w:tcW w:w="7319" w:type="dxa"/>
          <w:tcBorders>
            <w:top w:val="single" w:sz="8" w:space="0" w:color="E74F00"/>
          </w:tcBorders>
        </w:tcPr>
        <w:p w14:paraId="6C50207B" w14:textId="77777777" w:rsidR="003D7697" w:rsidRDefault="003D7697">
          <w:pPr>
            <w:pStyle w:val="Header"/>
          </w:pPr>
        </w:p>
      </w:tc>
    </w:tr>
  </w:tbl>
  <w:p w14:paraId="328DF6B8" w14:textId="47369175" w:rsidR="003D7697" w:rsidRPr="00324887" w:rsidRDefault="006700D3">
    <w:pPr>
      <w:pStyle w:val="Header"/>
      <w:rPr>
        <w:sz w:val="10"/>
        <w:szCs w:val="10"/>
      </w:rPr>
    </w:pPr>
    <w:r>
      <w:rPr>
        <w:noProof/>
      </w:rPr>
      <w:pict w14:anchorId="13772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65093" o:spid="_x0000_s2049" type="#_x0000_t75" alt="presidentSeal[1]" style="position:absolute;margin-left:0;margin-top:0;width:225pt;height:22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residentSeal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A7085322"/>
    <w:lvl w:ilvl="0" w:tplc="CC36E5EA">
      <w:start w:val="1"/>
      <w:numFmt w:val="decimal"/>
      <w:lvlText w:val="%1."/>
      <w:lvlJc w:val="left"/>
    </w:lvl>
    <w:lvl w:ilvl="1" w:tplc="D93A0B3C">
      <w:start w:val="1"/>
      <w:numFmt w:val="bullet"/>
      <w:lvlText w:val="•"/>
      <w:lvlJc w:val="left"/>
    </w:lvl>
    <w:lvl w:ilvl="2" w:tplc="4EA2F2E8">
      <w:numFmt w:val="decimal"/>
      <w:lvlText w:val=""/>
      <w:lvlJc w:val="left"/>
    </w:lvl>
    <w:lvl w:ilvl="3" w:tplc="5FF0078E">
      <w:numFmt w:val="decimal"/>
      <w:lvlText w:val=""/>
      <w:lvlJc w:val="left"/>
    </w:lvl>
    <w:lvl w:ilvl="4" w:tplc="44D65374">
      <w:numFmt w:val="decimal"/>
      <w:lvlText w:val=""/>
      <w:lvlJc w:val="left"/>
    </w:lvl>
    <w:lvl w:ilvl="5" w:tplc="1206C7F8">
      <w:numFmt w:val="decimal"/>
      <w:lvlText w:val=""/>
      <w:lvlJc w:val="left"/>
    </w:lvl>
    <w:lvl w:ilvl="6" w:tplc="EB246812">
      <w:numFmt w:val="decimal"/>
      <w:lvlText w:val=""/>
      <w:lvlJc w:val="left"/>
    </w:lvl>
    <w:lvl w:ilvl="7" w:tplc="10165AFC">
      <w:numFmt w:val="decimal"/>
      <w:lvlText w:val=""/>
      <w:lvlJc w:val="left"/>
    </w:lvl>
    <w:lvl w:ilvl="8" w:tplc="F2D6A15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F61AE49C"/>
    <w:lvl w:ilvl="0" w:tplc="F230D04C">
      <w:start w:val="4"/>
      <w:numFmt w:val="decimal"/>
      <w:lvlText w:val="%1."/>
      <w:lvlJc w:val="left"/>
    </w:lvl>
    <w:lvl w:ilvl="1" w:tplc="7CEE36C0">
      <w:start w:val="1"/>
      <w:numFmt w:val="bullet"/>
      <w:lvlText w:val="•"/>
      <w:lvlJc w:val="left"/>
    </w:lvl>
    <w:lvl w:ilvl="2" w:tplc="CB1693D8">
      <w:numFmt w:val="decimal"/>
      <w:lvlText w:val=""/>
      <w:lvlJc w:val="left"/>
    </w:lvl>
    <w:lvl w:ilvl="3" w:tplc="5DAC1542">
      <w:numFmt w:val="decimal"/>
      <w:lvlText w:val=""/>
      <w:lvlJc w:val="left"/>
    </w:lvl>
    <w:lvl w:ilvl="4" w:tplc="0798A096">
      <w:numFmt w:val="decimal"/>
      <w:lvlText w:val=""/>
      <w:lvlJc w:val="left"/>
    </w:lvl>
    <w:lvl w:ilvl="5" w:tplc="1714DA12">
      <w:numFmt w:val="decimal"/>
      <w:lvlText w:val=""/>
      <w:lvlJc w:val="left"/>
    </w:lvl>
    <w:lvl w:ilvl="6" w:tplc="6948462A">
      <w:numFmt w:val="decimal"/>
      <w:lvlText w:val=""/>
      <w:lvlJc w:val="left"/>
    </w:lvl>
    <w:lvl w:ilvl="7" w:tplc="29341956">
      <w:numFmt w:val="decimal"/>
      <w:lvlText w:val=""/>
      <w:lvlJc w:val="left"/>
    </w:lvl>
    <w:lvl w:ilvl="8" w:tplc="7FEE2CB4">
      <w:numFmt w:val="decimal"/>
      <w:lvlText w:val=""/>
      <w:lvlJc w:val="left"/>
    </w:lvl>
  </w:abstractNum>
  <w:abstractNum w:abstractNumId="2" w15:restartNumberingAfterBreak="0">
    <w:nsid w:val="4D5A437A"/>
    <w:multiLevelType w:val="hybridMultilevel"/>
    <w:tmpl w:val="B92E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embedSystemFonts/>
  <w:proofState w:spelling="clean" w:grammar="clean"/>
  <w:defaultTabStop w:val="720"/>
  <w:noPunctuationKerning/>
  <w:characterSpacingControl w:val="doNotCompress"/>
  <w:doNotValidateAgainstSchema/>
  <w:doNotDemarcateInvalidXml/>
  <w:hdrShapeDefaults>
    <o:shapedefaults v:ext="edit" spidmax="2051" strokecolor="#e74f00">
      <v:stroke color="#e74f00"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42"/>
    <w:rsid w:val="0000273A"/>
    <w:rsid w:val="00076FAC"/>
    <w:rsid w:val="000A337E"/>
    <w:rsid w:val="000A7B8B"/>
    <w:rsid w:val="000D5413"/>
    <w:rsid w:val="001132AF"/>
    <w:rsid w:val="0017508C"/>
    <w:rsid w:val="001B6A03"/>
    <w:rsid w:val="002D2F82"/>
    <w:rsid w:val="002E6B60"/>
    <w:rsid w:val="00304042"/>
    <w:rsid w:val="00324887"/>
    <w:rsid w:val="00375041"/>
    <w:rsid w:val="00396AE4"/>
    <w:rsid w:val="003D7697"/>
    <w:rsid w:val="003F6025"/>
    <w:rsid w:val="004B5943"/>
    <w:rsid w:val="004C00DC"/>
    <w:rsid w:val="004E7B18"/>
    <w:rsid w:val="00561EBB"/>
    <w:rsid w:val="00565FC4"/>
    <w:rsid w:val="005712B7"/>
    <w:rsid w:val="00573656"/>
    <w:rsid w:val="005E5C38"/>
    <w:rsid w:val="00641CC3"/>
    <w:rsid w:val="006700D3"/>
    <w:rsid w:val="00681277"/>
    <w:rsid w:val="006E2A96"/>
    <w:rsid w:val="00713FCF"/>
    <w:rsid w:val="00741699"/>
    <w:rsid w:val="007567B5"/>
    <w:rsid w:val="007A14EC"/>
    <w:rsid w:val="007B0A53"/>
    <w:rsid w:val="007B5568"/>
    <w:rsid w:val="007B684E"/>
    <w:rsid w:val="007F0577"/>
    <w:rsid w:val="008347AD"/>
    <w:rsid w:val="008A399F"/>
    <w:rsid w:val="008E7397"/>
    <w:rsid w:val="00952A7C"/>
    <w:rsid w:val="0099268C"/>
    <w:rsid w:val="009F7014"/>
    <w:rsid w:val="00A321D9"/>
    <w:rsid w:val="00A54FA5"/>
    <w:rsid w:val="00A7776F"/>
    <w:rsid w:val="00A80D0D"/>
    <w:rsid w:val="00A83F61"/>
    <w:rsid w:val="00A9127A"/>
    <w:rsid w:val="00B01322"/>
    <w:rsid w:val="00B346DB"/>
    <w:rsid w:val="00B426B1"/>
    <w:rsid w:val="00B67EBB"/>
    <w:rsid w:val="00B7676C"/>
    <w:rsid w:val="00B8570B"/>
    <w:rsid w:val="00BB38C7"/>
    <w:rsid w:val="00BE41DE"/>
    <w:rsid w:val="00BF68DF"/>
    <w:rsid w:val="00C7053A"/>
    <w:rsid w:val="00CE2821"/>
    <w:rsid w:val="00CE616C"/>
    <w:rsid w:val="00D02FD5"/>
    <w:rsid w:val="00D75049"/>
    <w:rsid w:val="00E410AA"/>
    <w:rsid w:val="00E92C5F"/>
    <w:rsid w:val="00F00E94"/>
    <w:rsid w:val="00F713FF"/>
    <w:rsid w:val="00F85D83"/>
    <w:rsid w:val="00FD0D88"/>
    <w:rsid w:val="00FE5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strokecolor="#e74f00">
      <v:stroke color="#e74f00" weight="1pt"/>
    </o:shapedefaults>
    <o:shapelayout v:ext="edit">
      <o:idmap v:ext="edit" data="1"/>
    </o:shapelayout>
  </w:shapeDefaults>
  <w:doNotEmbedSmartTags/>
  <w:decimalSymbol w:val="."/>
  <w:listSeparator w:val=","/>
  <w14:docId w14:val="6F3F7795"/>
  <w15:docId w15:val="{E7A773BA-23CB-4DB5-B429-CC714C3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142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6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AE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E5142"/>
    <w:pPr>
      <w:widowControl w:val="0"/>
      <w:spacing w:after="200"/>
    </w:pPr>
    <w:rPr>
      <w:rFonts w:eastAsia="Times New Roman"/>
      <w:kern w:val="28"/>
    </w:rPr>
  </w:style>
  <w:style w:type="paragraph" w:styleId="BalloonText">
    <w:name w:val="Balloon Text"/>
    <w:basedOn w:val="Normal"/>
    <w:semiHidden/>
    <w:rsid w:val="00F52E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6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peters@uts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y.peters@utsa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3434</CharactersWithSpaces>
  <SharedDoc>false</SharedDoc>
  <HyperlinkBase/>
  <HLinks>
    <vt:vector size="6" baseType="variant">
      <vt:variant>
        <vt:i4>2621481</vt:i4>
      </vt:variant>
      <vt:variant>
        <vt:i4>4195</vt:i4>
      </vt:variant>
      <vt:variant>
        <vt:i4>1025</vt:i4>
      </vt:variant>
      <vt:variant>
        <vt:i4>1</vt:i4>
      </vt:variant>
      <vt:variant>
        <vt:lpwstr>utsaLogo1994-1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Naomy Ybarra</dc:creator>
  <cp:keywords/>
  <dc:description/>
  <cp:lastModifiedBy>Troy Peters</cp:lastModifiedBy>
  <cp:revision>4</cp:revision>
  <cp:lastPrinted>2018-11-05T16:06:00Z</cp:lastPrinted>
  <dcterms:created xsi:type="dcterms:W3CDTF">2024-10-07T20:07:00Z</dcterms:created>
  <dcterms:modified xsi:type="dcterms:W3CDTF">2024-10-07T20:16:00Z</dcterms:modified>
  <cp:category/>
</cp:coreProperties>
</file>