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FC42" w14:textId="77777777" w:rsidR="00596978" w:rsidRPr="000B50F0" w:rsidRDefault="00596978" w:rsidP="00596978">
      <w:pPr>
        <w:pStyle w:val="Title"/>
        <w:rPr>
          <w:smallCaps/>
        </w:rPr>
      </w:pPr>
      <w:bookmarkStart w:id="0" w:name="_Hlk29914113"/>
      <w:r w:rsidRPr="000B50F0">
        <w:rPr>
          <w:smallCaps/>
        </w:rPr>
        <w:t>Boyka M. Stefanova</w:t>
      </w:r>
    </w:p>
    <w:p w14:paraId="277D6817" w14:textId="77777777" w:rsidR="00596978" w:rsidRPr="000B50F0" w:rsidRDefault="00596978" w:rsidP="00596978">
      <w:pPr>
        <w:pStyle w:val="Title"/>
        <w:rPr>
          <w:smallCaps/>
        </w:rPr>
      </w:pPr>
      <w:r w:rsidRPr="000B50F0">
        <w:rPr>
          <w:smallCaps/>
        </w:rPr>
        <w:t>Professor</w:t>
      </w:r>
    </w:p>
    <w:p w14:paraId="110EF46E" w14:textId="03727C8E" w:rsidR="00596978" w:rsidRPr="000B50F0" w:rsidRDefault="00596978" w:rsidP="00596978">
      <w:pPr>
        <w:pStyle w:val="Title"/>
        <w:rPr>
          <w:smallCaps/>
        </w:rPr>
      </w:pPr>
      <w:r w:rsidRPr="000B50F0">
        <w:rPr>
          <w:smallCaps/>
        </w:rPr>
        <w:t>University of Texas</w:t>
      </w:r>
      <w:r w:rsidR="000B50F0" w:rsidRPr="000B50F0">
        <w:rPr>
          <w:smallCaps/>
        </w:rPr>
        <w:t xml:space="preserve"> –</w:t>
      </w:r>
      <w:r w:rsidRPr="000B50F0">
        <w:rPr>
          <w:smallCaps/>
        </w:rPr>
        <w:t xml:space="preserve"> </w:t>
      </w:r>
      <w:r w:rsidR="000B50F0" w:rsidRPr="000B50F0">
        <w:rPr>
          <w:smallCaps/>
        </w:rPr>
        <w:t>S</w:t>
      </w:r>
      <w:r w:rsidRPr="000B50F0">
        <w:rPr>
          <w:smallCaps/>
        </w:rPr>
        <w:t>an Antonio</w:t>
      </w:r>
    </w:p>
    <w:p w14:paraId="4342F07E" w14:textId="77777777" w:rsidR="00596978" w:rsidRPr="00761C1E" w:rsidRDefault="00596978" w:rsidP="00596978">
      <w:r w:rsidRPr="00761C1E">
        <w:rPr>
          <w:noProof/>
        </w:rPr>
        <w:drawing>
          <wp:inline distT="0" distB="0" distL="0" distR="0" wp14:anchorId="5A039852" wp14:editId="56F773FB">
            <wp:extent cx="5943600" cy="1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0DA9A" w14:textId="77777777" w:rsidR="00596978" w:rsidRPr="00761C1E" w:rsidRDefault="00596978" w:rsidP="00596978"/>
    <w:tbl>
      <w:tblPr>
        <w:tblW w:w="994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55"/>
        <w:gridCol w:w="4788"/>
      </w:tblGrid>
      <w:tr w:rsidR="00596978" w:rsidRPr="00761C1E" w14:paraId="12533F96" w14:textId="77777777" w:rsidTr="00596978"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739F3510" w14:textId="77777777" w:rsidR="00596978" w:rsidRPr="00761C1E" w:rsidRDefault="00596978" w:rsidP="00596978">
            <w:r w:rsidRPr="00761C1E">
              <w:t>Department of Political Science &amp; Geography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DC38F0A" w14:textId="77777777" w:rsidR="00596978" w:rsidRPr="00761C1E" w:rsidRDefault="00596978" w:rsidP="00596978">
            <w:r w:rsidRPr="00761C1E">
              <w:t>Work Phone: (210) 458-5614</w:t>
            </w:r>
          </w:p>
        </w:tc>
      </w:tr>
      <w:tr w:rsidR="00596978" w:rsidRPr="00761C1E" w14:paraId="42015F16" w14:textId="77777777" w:rsidTr="00596978"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1EBB25E0" w14:textId="77777777" w:rsidR="00596978" w:rsidRPr="00761C1E" w:rsidRDefault="00596978" w:rsidP="00596978">
            <w:r w:rsidRPr="00761C1E">
              <w:t>College of Liberal and Fine Arts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CA8C7B0" w14:textId="77777777" w:rsidR="00596978" w:rsidRPr="00761C1E" w:rsidRDefault="00596978" w:rsidP="00596978">
            <w:r w:rsidRPr="00761C1E">
              <w:t>Email: boyka.stefanova@utsa.edu</w:t>
            </w:r>
          </w:p>
        </w:tc>
      </w:tr>
      <w:tr w:rsidR="00596978" w:rsidRPr="00761C1E" w14:paraId="1B9A8F4C" w14:textId="77777777" w:rsidTr="00596978"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49A9B904" w14:textId="7C9FE589" w:rsidR="00596978" w:rsidRPr="00761C1E" w:rsidRDefault="00596978" w:rsidP="00596978">
            <w:r w:rsidRPr="00761C1E">
              <w:t>University of Texa</w:t>
            </w:r>
            <w:r w:rsidR="000765E8">
              <w:t xml:space="preserve">s – </w:t>
            </w:r>
            <w:r w:rsidRPr="00761C1E">
              <w:t>San Antonio</w:t>
            </w:r>
          </w:p>
          <w:p w14:paraId="0F2BA91F" w14:textId="78BEE4E3" w:rsidR="00596978" w:rsidRPr="00761C1E" w:rsidRDefault="000B50F0" w:rsidP="00596978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596978" w:rsidRPr="00761C1E">
              <w:rPr>
                <w:lang w:val="es-ES"/>
              </w:rPr>
              <w:t xml:space="preserve"> UTSA Circle</w:t>
            </w:r>
          </w:p>
          <w:p w14:paraId="1903B580" w14:textId="77777777" w:rsidR="00596978" w:rsidRPr="00761C1E" w:rsidRDefault="00596978" w:rsidP="00596978">
            <w:pPr>
              <w:rPr>
                <w:lang w:val="es-ES"/>
              </w:rPr>
            </w:pPr>
            <w:r w:rsidRPr="00761C1E">
              <w:rPr>
                <w:lang w:val="es-ES"/>
              </w:rPr>
              <w:t>San Antonio, TX  78249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942CD3E" w14:textId="51DC9EE2" w:rsidR="00596978" w:rsidRDefault="00596978" w:rsidP="00596978">
            <w:r w:rsidRPr="00761C1E">
              <w:t xml:space="preserve">Web Address: </w:t>
            </w:r>
            <w:hyperlink r:id="rId9" w:history="1">
              <w:r w:rsidR="000B50F0" w:rsidRPr="00A82C06">
                <w:rPr>
                  <w:rStyle w:val="Hyperlink"/>
                </w:rPr>
                <w:t>https://colfa.utsa.edu/faculty/profiles/stefanova-boyka.htm</w:t>
              </w:r>
              <w:r w:rsidR="000B50F0" w:rsidRPr="00A82C06">
                <w:rPr>
                  <w:rStyle w:val="Hyperlink"/>
                </w:rPr>
                <w:t>l</w:t>
              </w:r>
            </w:hyperlink>
          </w:p>
          <w:p w14:paraId="3E569B8F" w14:textId="2099FA0F" w:rsidR="000B50F0" w:rsidRPr="00761C1E" w:rsidRDefault="000B50F0" w:rsidP="00596978"/>
        </w:tc>
      </w:tr>
    </w:tbl>
    <w:p w14:paraId="02BCB66A" w14:textId="77777777" w:rsidR="00596978" w:rsidRPr="00761C1E" w:rsidRDefault="00596978" w:rsidP="00596978">
      <w:pPr>
        <w:pStyle w:val="Heading2"/>
        <w:ind w:hanging="720"/>
        <w:jc w:val="left"/>
        <w:rPr>
          <w:smallCaps/>
          <w:spacing w:val="0"/>
        </w:rPr>
      </w:pPr>
      <w:r w:rsidRPr="00761C1E">
        <w:rPr>
          <w:smallCaps/>
          <w:spacing w:val="0"/>
        </w:rPr>
        <w:t>Education</w:t>
      </w:r>
    </w:p>
    <w:p w14:paraId="1CAEA945" w14:textId="77777777" w:rsidR="00596978" w:rsidRPr="00761C1E" w:rsidRDefault="00596978" w:rsidP="00596978">
      <w:r w:rsidRPr="00761C1E">
        <w:t>Ph.D. in Political Science, University of Delaware, 2004</w:t>
      </w:r>
    </w:p>
    <w:p w14:paraId="73A08EB6" w14:textId="77777777" w:rsidR="00596978" w:rsidRPr="00761C1E" w:rsidRDefault="00596978" w:rsidP="00596978">
      <w:pPr>
        <w:ind w:left="720"/>
      </w:pPr>
      <w:r w:rsidRPr="00761C1E">
        <w:t xml:space="preserve">Dissertation: </w:t>
      </w:r>
      <w:bookmarkStart w:id="1" w:name="_Hlk4875878"/>
      <w:r w:rsidRPr="00761C1E">
        <w:t xml:space="preserve">“The Emerging Southeastern Border of the European Union and European Order,” (Dissertation Advisor: Mark J. Miller, Ph.D.) </w:t>
      </w:r>
    </w:p>
    <w:bookmarkEnd w:id="1"/>
    <w:p w14:paraId="718FDA5E" w14:textId="77777777" w:rsidR="00596978" w:rsidRPr="00761C1E" w:rsidRDefault="00596978" w:rsidP="00596978">
      <w:pPr>
        <w:ind w:right="-360"/>
      </w:pPr>
      <w:r w:rsidRPr="00761C1E">
        <w:t>M.A. in Global Governance, University of Delaware, 2002</w:t>
      </w:r>
    </w:p>
    <w:p w14:paraId="36B94AE6" w14:textId="77777777" w:rsidR="00596978" w:rsidRPr="00761C1E" w:rsidRDefault="00596978" w:rsidP="00596978">
      <w:pPr>
        <w:ind w:right="-360"/>
      </w:pPr>
      <w:r w:rsidRPr="00761C1E">
        <w:t>Doctor in Economics, University of National and World Economy, Sofia, Bulgaria, 1995/2002</w:t>
      </w:r>
    </w:p>
    <w:p w14:paraId="7D7B320B" w14:textId="77777777" w:rsidR="00596978" w:rsidRPr="00761C1E" w:rsidRDefault="00596978" w:rsidP="00596978">
      <w:pPr>
        <w:ind w:right="-360"/>
      </w:pPr>
      <w:r w:rsidRPr="00761C1E">
        <w:t>B.A. Dipl. Economist, University of National and World Economy, Sofia, Bulgaria, 1984</w:t>
      </w:r>
    </w:p>
    <w:p w14:paraId="7A3BBDB0" w14:textId="77777777" w:rsidR="00B67ABD" w:rsidRPr="00761C1E" w:rsidRDefault="00B67ABD" w:rsidP="00B67ABD">
      <w:pPr>
        <w:pStyle w:val="Heading3"/>
        <w:spacing w:before="120" w:after="120"/>
        <w:ind w:left="0"/>
        <w:rPr>
          <w:bCs w:val="0"/>
          <w:i w:val="0"/>
          <w:smallCaps/>
          <w:spacing w:val="0"/>
        </w:rPr>
      </w:pPr>
      <w:r w:rsidRPr="00761C1E">
        <w:rPr>
          <w:bCs w:val="0"/>
          <w:i w:val="0"/>
          <w:smallCaps/>
          <w:spacing w:val="0"/>
        </w:rPr>
        <w:t>Professional Appointments</w:t>
      </w:r>
    </w:p>
    <w:p w14:paraId="60E90624" w14:textId="77777777" w:rsidR="00B67ABD" w:rsidRPr="00761C1E" w:rsidRDefault="00B67ABD" w:rsidP="00B67ABD">
      <w:bookmarkStart w:id="2" w:name="_Hlk4872928"/>
      <w:bookmarkStart w:id="3" w:name="_Hlk4875956"/>
      <w:r w:rsidRPr="00761C1E">
        <w:t>University of Texas at San Antonio, Professor, 2017-present</w:t>
      </w:r>
    </w:p>
    <w:bookmarkEnd w:id="2"/>
    <w:p w14:paraId="436AA262" w14:textId="1E069C58" w:rsidR="00B67ABD" w:rsidRPr="00761C1E" w:rsidRDefault="00B67ABD" w:rsidP="00B67ABD">
      <w:r w:rsidRPr="00761C1E">
        <w:t>University of Texas at San Antonio, Associate Professor of Political Science, 2009-</w:t>
      </w:r>
      <w:r w:rsidR="00842935" w:rsidRPr="00761C1E">
        <w:t>2016</w:t>
      </w:r>
    </w:p>
    <w:bookmarkEnd w:id="3"/>
    <w:p w14:paraId="48845B2F" w14:textId="77777777" w:rsidR="00842935" w:rsidRPr="00761C1E" w:rsidRDefault="00842935" w:rsidP="00842935">
      <w:r w:rsidRPr="00761C1E">
        <w:t>University of Texas at San Antonio, Assistant Professor of Political Science, 2004-2008</w:t>
      </w:r>
    </w:p>
    <w:p w14:paraId="6CE46B15" w14:textId="10D1E07D" w:rsidR="00B67ABD" w:rsidRPr="00761C1E" w:rsidRDefault="00B67ABD" w:rsidP="00B67ABD">
      <w:r w:rsidRPr="00761C1E">
        <w:t>University of National and World Economy, Sofia, Fulbright Scholar and Visiting Professor, 2016</w:t>
      </w:r>
      <w:r w:rsidR="00882F1A" w:rsidRPr="00761C1E">
        <w:t>.</w:t>
      </w:r>
    </w:p>
    <w:p w14:paraId="11ECEA89" w14:textId="5AEF3DBB" w:rsidR="00B67ABD" w:rsidRPr="00761C1E" w:rsidRDefault="00B67ABD" w:rsidP="00B67ABD">
      <w:pPr>
        <w:pStyle w:val="Heading3"/>
        <w:spacing w:before="120" w:after="120"/>
        <w:ind w:left="-720" w:firstLine="0"/>
        <w:rPr>
          <w:bCs w:val="0"/>
          <w:i w:val="0"/>
          <w:smallCaps/>
          <w:spacing w:val="0"/>
        </w:rPr>
      </w:pPr>
      <w:r w:rsidRPr="00761C1E">
        <w:rPr>
          <w:bCs w:val="0"/>
          <w:i w:val="0"/>
          <w:smallCaps/>
          <w:spacing w:val="0"/>
        </w:rPr>
        <w:t>Areas of Specialization</w:t>
      </w:r>
    </w:p>
    <w:p w14:paraId="48EE3E72" w14:textId="446874C2" w:rsidR="00B67ABD" w:rsidRPr="00761C1E" w:rsidRDefault="0008250C" w:rsidP="00B67ABD">
      <w:pPr>
        <w:pStyle w:val="Heading3"/>
        <w:spacing w:before="120"/>
        <w:ind w:left="-720" w:firstLine="450"/>
        <w:rPr>
          <w:b w:val="0"/>
          <w:i w:val="0"/>
          <w:spacing w:val="0"/>
        </w:rPr>
      </w:pPr>
      <w:r w:rsidRPr="00761C1E">
        <w:rPr>
          <w:b w:val="0"/>
          <w:i w:val="0"/>
          <w:spacing w:val="0"/>
        </w:rPr>
        <w:t xml:space="preserve">International Relations, </w:t>
      </w:r>
      <w:r w:rsidR="00B67ABD" w:rsidRPr="00761C1E">
        <w:rPr>
          <w:b w:val="0"/>
          <w:i w:val="0"/>
          <w:spacing w:val="0"/>
        </w:rPr>
        <w:t>European Politics, Democracy Studies, Global Governance</w:t>
      </w:r>
    </w:p>
    <w:p w14:paraId="76DE697C" w14:textId="04A71763" w:rsidR="00B67ABD" w:rsidRPr="00761C1E" w:rsidRDefault="00B67ABD" w:rsidP="00B67ABD">
      <w:pPr>
        <w:pStyle w:val="Heading3"/>
        <w:spacing w:before="120"/>
        <w:ind w:left="-720" w:firstLine="0"/>
        <w:rPr>
          <w:bCs w:val="0"/>
          <w:i w:val="0"/>
          <w:smallCaps/>
          <w:spacing w:val="0"/>
        </w:rPr>
      </w:pPr>
      <w:r w:rsidRPr="00761C1E">
        <w:rPr>
          <w:bCs w:val="0"/>
          <w:i w:val="0"/>
          <w:smallCaps/>
          <w:spacing w:val="0"/>
        </w:rPr>
        <w:t>Research Interests</w:t>
      </w:r>
    </w:p>
    <w:p w14:paraId="4D81C497" w14:textId="56248854" w:rsidR="00B67ABD" w:rsidRPr="00761C1E" w:rsidRDefault="00B67ABD" w:rsidP="00B67ABD">
      <w:pPr>
        <w:spacing w:before="120"/>
        <w:ind w:left="-270"/>
      </w:pPr>
      <w:r w:rsidRPr="00761C1E">
        <w:rPr>
          <w:rStyle w:val="Strong"/>
          <w:b w:val="0"/>
          <w:color w:val="000000"/>
          <w:lang w:eastAsia="bg-BG"/>
        </w:rPr>
        <w:t xml:space="preserve">Political conflict, </w:t>
      </w:r>
      <w:r w:rsidR="0008250C" w:rsidRPr="00761C1E">
        <w:rPr>
          <w:rStyle w:val="Strong"/>
          <w:b w:val="0"/>
          <w:color w:val="000000"/>
          <w:lang w:eastAsia="bg-BG"/>
        </w:rPr>
        <w:t xml:space="preserve">regionalism, territorial politics in the European Union, </w:t>
      </w:r>
      <w:r w:rsidR="005B1C7A" w:rsidRPr="00761C1E">
        <w:rPr>
          <w:rStyle w:val="Strong"/>
          <w:b w:val="0"/>
          <w:color w:val="000000"/>
          <w:lang w:eastAsia="bg-BG"/>
        </w:rPr>
        <w:t>political memory and reconciliation,</w:t>
      </w:r>
      <w:r w:rsidRPr="00761C1E">
        <w:rPr>
          <w:rStyle w:val="Strong"/>
          <w:b w:val="0"/>
          <w:color w:val="000000"/>
          <w:lang w:eastAsia="bg-BG"/>
        </w:rPr>
        <w:t xml:space="preserve"> </w:t>
      </w:r>
      <w:r w:rsidR="0008250C" w:rsidRPr="00761C1E">
        <w:rPr>
          <w:rStyle w:val="Strong"/>
          <w:b w:val="0"/>
          <w:color w:val="000000"/>
          <w:lang w:eastAsia="bg-BG"/>
        </w:rPr>
        <w:t>global governance</w:t>
      </w:r>
      <w:r w:rsidRPr="00761C1E">
        <w:rPr>
          <w:rStyle w:val="Strong"/>
          <w:b w:val="0"/>
          <w:color w:val="000000"/>
          <w:lang w:eastAsia="bg-BG"/>
        </w:rPr>
        <w:t xml:space="preserve">.  </w:t>
      </w:r>
    </w:p>
    <w:p w14:paraId="2DB73E2D" w14:textId="77777777" w:rsidR="00823DCE" w:rsidRPr="00761C1E" w:rsidRDefault="00823DCE" w:rsidP="00823DCE">
      <w:pPr>
        <w:pStyle w:val="Heading3"/>
        <w:spacing w:before="120" w:after="120"/>
        <w:ind w:left="0"/>
        <w:rPr>
          <w:bCs w:val="0"/>
          <w:i w:val="0"/>
          <w:smallCaps/>
          <w:spacing w:val="0"/>
        </w:rPr>
      </w:pPr>
      <w:r w:rsidRPr="00761C1E">
        <w:rPr>
          <w:bCs w:val="0"/>
          <w:i w:val="0"/>
          <w:smallCaps/>
          <w:spacing w:val="0"/>
        </w:rPr>
        <w:t xml:space="preserve">Research </w:t>
      </w:r>
    </w:p>
    <w:p w14:paraId="69D91498" w14:textId="77777777" w:rsidR="00823DCE" w:rsidRPr="00761C1E" w:rsidRDefault="00823DCE" w:rsidP="00823DCE">
      <w:pPr>
        <w:pStyle w:val="Heading4"/>
        <w:spacing w:before="120" w:after="120"/>
        <w:rPr>
          <w:smallCaps/>
          <w:spacing w:val="0"/>
        </w:rPr>
      </w:pPr>
      <w:r w:rsidRPr="00761C1E">
        <w:rPr>
          <w:smallCaps/>
          <w:spacing w:val="0"/>
        </w:rPr>
        <w:t>Refereed Publications: Books</w:t>
      </w:r>
    </w:p>
    <w:p w14:paraId="47F7F9AA" w14:textId="77777777" w:rsidR="00823DCE" w:rsidRPr="00761C1E" w:rsidRDefault="00823DCE" w:rsidP="00823DCE">
      <w:pPr>
        <w:spacing w:before="120"/>
      </w:pPr>
      <w:bookmarkStart w:id="4" w:name="_Hlk4871667"/>
      <w:r w:rsidRPr="00761C1E">
        <w:rPr>
          <w:i/>
        </w:rPr>
        <w:t>The European Union and Europe’s New Regionalism: The Challenge of Enlargement, Neighborhood, and Globalization</w:t>
      </w:r>
      <w:r w:rsidRPr="00761C1E">
        <w:t>, Palgrave Macmillan, 2018.</w:t>
      </w:r>
    </w:p>
    <w:p w14:paraId="0F31BE8F" w14:textId="77777777" w:rsidR="00823DCE" w:rsidRPr="00761C1E" w:rsidRDefault="00823DCE" w:rsidP="00823DCE">
      <w:pPr>
        <w:autoSpaceDE w:val="0"/>
        <w:autoSpaceDN w:val="0"/>
        <w:adjustRightInd w:val="0"/>
        <w:spacing w:before="120"/>
      </w:pPr>
      <w:r w:rsidRPr="00761C1E">
        <w:rPr>
          <w:i/>
        </w:rPr>
        <w:t xml:space="preserve">The European Union beyond the Crisis: </w:t>
      </w:r>
      <w:r w:rsidRPr="00761C1E">
        <w:rPr>
          <w:bCs/>
          <w:i/>
        </w:rPr>
        <w:t>Evolving Governance, Contested Policies, and Disenchanted</w:t>
      </w:r>
      <w:r w:rsidRPr="00761C1E">
        <w:rPr>
          <w:b/>
          <w:bCs/>
        </w:rPr>
        <w:t xml:space="preserve"> </w:t>
      </w:r>
      <w:r w:rsidRPr="00761C1E">
        <w:rPr>
          <w:i/>
        </w:rPr>
        <w:t>Publics</w:t>
      </w:r>
      <w:r w:rsidRPr="00761C1E">
        <w:t>, editor. Lanham, MD: Lexington Books, 2014.</w:t>
      </w:r>
    </w:p>
    <w:p w14:paraId="02683896" w14:textId="77777777" w:rsidR="00823DCE" w:rsidRPr="00761C1E" w:rsidRDefault="00823DCE" w:rsidP="00823DCE">
      <w:pPr>
        <w:spacing w:before="120"/>
      </w:pPr>
      <w:r w:rsidRPr="00761C1E">
        <w:rPr>
          <w:i/>
        </w:rPr>
        <w:t>The Europeanization of Conflict Resolution: Integration and Conflicts in Europe from the 1950s to the 21</w:t>
      </w:r>
      <w:r w:rsidRPr="00761C1E">
        <w:rPr>
          <w:i/>
          <w:vertAlign w:val="superscript"/>
        </w:rPr>
        <w:t>st</w:t>
      </w:r>
      <w:r w:rsidRPr="00761C1E">
        <w:rPr>
          <w:i/>
        </w:rPr>
        <w:t xml:space="preserve"> Century</w:t>
      </w:r>
      <w:r w:rsidRPr="00761C1E">
        <w:t xml:space="preserve">. Manchester: Manchester University Press, 2011. </w:t>
      </w:r>
    </w:p>
    <w:p w14:paraId="734F94A7" w14:textId="77777777" w:rsidR="00823DCE" w:rsidRPr="00761C1E" w:rsidRDefault="00823DCE" w:rsidP="00823DCE">
      <w:pPr>
        <w:autoSpaceDE w:val="0"/>
        <w:autoSpaceDN w:val="0"/>
        <w:adjustRightInd w:val="0"/>
        <w:spacing w:before="120" w:after="120"/>
      </w:pPr>
      <w:r w:rsidRPr="00761C1E">
        <w:rPr>
          <w:i/>
        </w:rPr>
        <w:t>The War on Terror in Comparative Perspective:  U.S. Foreign and Security Policy after 9/11</w:t>
      </w:r>
      <w:r w:rsidRPr="00761C1E">
        <w:t>, editor (with Mark Miller). Basingstoke: Palgrave Macmillan, 2007.</w:t>
      </w:r>
    </w:p>
    <w:bookmarkEnd w:id="4"/>
    <w:p w14:paraId="49C1A845" w14:textId="77777777" w:rsidR="00761C1E" w:rsidRDefault="00761C1E" w:rsidP="00823DCE">
      <w:pPr>
        <w:tabs>
          <w:tab w:val="center" w:pos="4819"/>
        </w:tabs>
        <w:spacing w:before="120"/>
        <w:rPr>
          <w:b/>
          <w:i/>
          <w:smallCaps/>
        </w:rPr>
      </w:pPr>
    </w:p>
    <w:p w14:paraId="39E81D31" w14:textId="77777777" w:rsidR="000B50F0" w:rsidRDefault="000B50F0" w:rsidP="00823DCE">
      <w:pPr>
        <w:tabs>
          <w:tab w:val="center" w:pos="4819"/>
        </w:tabs>
        <w:spacing w:before="120"/>
        <w:rPr>
          <w:b/>
          <w:i/>
          <w:smallCaps/>
        </w:rPr>
      </w:pPr>
    </w:p>
    <w:p w14:paraId="4F1DFE3D" w14:textId="14743929" w:rsidR="00823DCE" w:rsidRPr="00761C1E" w:rsidRDefault="00823DCE" w:rsidP="00823DCE">
      <w:pPr>
        <w:tabs>
          <w:tab w:val="center" w:pos="4819"/>
        </w:tabs>
        <w:spacing w:before="120"/>
        <w:rPr>
          <w:b/>
          <w:i/>
          <w:smallCaps/>
        </w:rPr>
      </w:pPr>
      <w:r w:rsidRPr="00761C1E">
        <w:rPr>
          <w:b/>
          <w:i/>
          <w:smallCaps/>
        </w:rPr>
        <w:lastRenderedPageBreak/>
        <w:t>Refereed Publications: Articles</w:t>
      </w:r>
    </w:p>
    <w:p w14:paraId="3A499FDF" w14:textId="1BF51862" w:rsidR="009456D8" w:rsidRPr="00761C1E" w:rsidRDefault="009456D8" w:rsidP="00F13510">
      <w:pPr>
        <w:spacing w:before="120"/>
      </w:pPr>
      <w:bookmarkStart w:id="5" w:name="_Hlk4871944"/>
      <w:r w:rsidRPr="00761C1E">
        <w:t xml:space="preserve">“Revisiting China’s market economy status: state capitalism within the WTO liberal trading system” (with Paskal Zhelev). </w:t>
      </w:r>
      <w:r w:rsidRPr="00761C1E">
        <w:rPr>
          <w:i/>
          <w:iCs/>
        </w:rPr>
        <w:t>Australian and New Zealand Journal of European Studies</w:t>
      </w:r>
      <w:r w:rsidRPr="00761C1E">
        <w:t xml:space="preserve">, 2022: 94-111. </w:t>
      </w:r>
    </w:p>
    <w:p w14:paraId="6A26FA11" w14:textId="458695E5" w:rsidR="00473944" w:rsidRPr="00761C1E" w:rsidRDefault="00473944" w:rsidP="00473944">
      <w:pPr>
        <w:spacing w:before="120"/>
        <w:rPr>
          <w:rStyle w:val="Strong"/>
          <w:b w:val="0"/>
          <w:bCs w:val="0"/>
        </w:rPr>
      </w:pPr>
      <w:r w:rsidRPr="00761C1E">
        <w:rPr>
          <w:rStyle w:val="Strong"/>
          <w:b w:val="0"/>
          <w:bCs w:val="0"/>
        </w:rPr>
        <w:t xml:space="preserve">“Testing the Premises of International Society in the European Energy Union: The Pluralism/Solidarism Nexus” (with Paskal Zhelev) </w:t>
      </w:r>
      <w:r w:rsidRPr="00761C1E">
        <w:rPr>
          <w:rStyle w:val="Strong"/>
          <w:b w:val="0"/>
          <w:bCs w:val="0"/>
          <w:i/>
          <w:iCs/>
        </w:rPr>
        <w:t>Journal of Common Market Studies</w:t>
      </w:r>
      <w:r w:rsidRPr="00761C1E">
        <w:rPr>
          <w:rStyle w:val="Strong"/>
          <w:b w:val="0"/>
          <w:bCs w:val="0"/>
        </w:rPr>
        <w:t xml:space="preserve">, </w:t>
      </w:r>
      <w:r w:rsidRPr="00761C1E">
        <w:rPr>
          <w:color w:val="2E2E2E"/>
          <w:shd w:val="clear" w:color="auto" w:fill="FFFFFF"/>
        </w:rPr>
        <w:t>2022, 60(5), pp. 1255–1271</w:t>
      </w:r>
      <w:r w:rsidRPr="00761C1E">
        <w:rPr>
          <w:rStyle w:val="Strong"/>
          <w:b w:val="0"/>
          <w:bCs w:val="0"/>
        </w:rPr>
        <w:t>.</w:t>
      </w:r>
    </w:p>
    <w:p w14:paraId="3C12CB66" w14:textId="74545948" w:rsidR="009456D8" w:rsidRPr="00761C1E" w:rsidRDefault="00473944" w:rsidP="00473944">
      <w:pPr>
        <w:spacing w:before="120"/>
        <w:rPr>
          <w:rStyle w:val="Strong"/>
          <w:b w:val="0"/>
          <w:bCs w:val="0"/>
        </w:rPr>
      </w:pPr>
      <w:r w:rsidRPr="00761C1E">
        <w:rPr>
          <w:rStyle w:val="Strong"/>
          <w:b w:val="0"/>
          <w:bCs w:val="0"/>
        </w:rPr>
        <w:t xml:space="preserve"> </w:t>
      </w:r>
      <w:r w:rsidR="009456D8" w:rsidRPr="00761C1E">
        <w:rPr>
          <w:rStyle w:val="Strong"/>
          <w:b w:val="0"/>
          <w:bCs w:val="0"/>
        </w:rPr>
        <w:t xml:space="preserve">“Evolutionary Institutionalism in Europe’s Neighborhood Post-Enlargement:  The European Neighborhood Policy Brings Geopolitics Back In.” </w:t>
      </w:r>
      <w:r w:rsidR="009456D8" w:rsidRPr="00761C1E">
        <w:rPr>
          <w:rStyle w:val="Strong"/>
          <w:b w:val="0"/>
          <w:bCs w:val="0"/>
          <w:i/>
          <w:iCs/>
        </w:rPr>
        <w:t>Asia Europe Journal</w:t>
      </w:r>
      <w:r w:rsidR="009456D8" w:rsidRPr="00761C1E">
        <w:rPr>
          <w:rStyle w:val="Strong"/>
          <w:b w:val="0"/>
          <w:bCs w:val="0"/>
        </w:rPr>
        <w:t>, 2021, 19 (3) No. 4: 329-346.</w:t>
      </w:r>
    </w:p>
    <w:p w14:paraId="3811D4B5" w14:textId="77777777" w:rsidR="009456D8" w:rsidRPr="00761C1E" w:rsidRDefault="009456D8" w:rsidP="009456D8">
      <w:pPr>
        <w:spacing w:before="120"/>
        <w:rPr>
          <w:rStyle w:val="Strong"/>
          <w:b w:val="0"/>
          <w:bCs w:val="0"/>
        </w:rPr>
      </w:pPr>
      <w:r w:rsidRPr="00761C1E">
        <w:rPr>
          <w:rStyle w:val="Strong"/>
          <w:b w:val="0"/>
          <w:bCs w:val="0"/>
        </w:rPr>
        <w:t>“</w:t>
      </w:r>
      <w:proofErr w:type="spellStart"/>
      <w:r w:rsidRPr="00761C1E">
        <w:rPr>
          <w:rStyle w:val="Strong"/>
          <w:b w:val="0"/>
          <w:bCs w:val="0"/>
        </w:rPr>
        <w:t>Sovereigntism</w:t>
      </w:r>
      <w:proofErr w:type="spellEnd"/>
      <w:r w:rsidRPr="00761C1E">
        <w:rPr>
          <w:rStyle w:val="Strong"/>
          <w:b w:val="0"/>
          <w:bCs w:val="0"/>
        </w:rPr>
        <w:t xml:space="preserve"> Meets Post-Westphalian Sovereignty: The EU Experience.” </w:t>
      </w:r>
      <w:r w:rsidRPr="00761C1E">
        <w:rPr>
          <w:rStyle w:val="Strong"/>
          <w:b w:val="0"/>
          <w:bCs w:val="0"/>
          <w:i/>
        </w:rPr>
        <w:t>Ideology and Politics Journal</w:t>
      </w:r>
      <w:r w:rsidRPr="00761C1E">
        <w:rPr>
          <w:rStyle w:val="Strong"/>
          <w:b w:val="0"/>
          <w:bCs w:val="0"/>
        </w:rPr>
        <w:t xml:space="preserve"> 1(17), 2021: 161-181.</w:t>
      </w:r>
    </w:p>
    <w:p w14:paraId="7108D3B6" w14:textId="61D6E987" w:rsidR="00823DCE" w:rsidRPr="00761C1E" w:rsidRDefault="00823DCE" w:rsidP="00823DCE">
      <w:pPr>
        <w:pStyle w:val="Catch-AllItem"/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 xml:space="preserve">“Returning to Europe as Euroskeptics?  Revisiting Political Trust and Public Support for European Integration in Central and Eastern Europe.” </w:t>
      </w:r>
      <w:r w:rsidRPr="00761C1E">
        <w:rPr>
          <w:i/>
          <w:sz w:val="24"/>
          <w:szCs w:val="24"/>
        </w:rPr>
        <w:t>Croatian Yearbook on European Law and Policy (CYELP)</w:t>
      </w:r>
      <w:r w:rsidRPr="00761C1E">
        <w:rPr>
          <w:sz w:val="24"/>
          <w:szCs w:val="24"/>
        </w:rPr>
        <w:t xml:space="preserve"> 12 (2016): 275-297. </w:t>
      </w:r>
    </w:p>
    <w:p w14:paraId="7AAED989" w14:textId="77777777" w:rsidR="00823DCE" w:rsidRPr="00761C1E" w:rsidRDefault="00823DCE" w:rsidP="00823DCE">
      <w:pPr>
        <w:autoSpaceDE w:val="0"/>
        <w:autoSpaceDN w:val="0"/>
        <w:adjustRightInd w:val="0"/>
        <w:spacing w:before="120"/>
      </w:pPr>
      <w:r w:rsidRPr="00761C1E">
        <w:t xml:space="preserve"> “Ethnocultural Voting? Explaining Ethnic Minority Preferences in Bulgarian Elections.” </w:t>
      </w:r>
      <w:r w:rsidRPr="00761C1E">
        <w:rPr>
          <w:i/>
        </w:rPr>
        <w:t xml:space="preserve">Nationalism and Ethnic Politics </w:t>
      </w:r>
      <w:r w:rsidRPr="00761C1E">
        <w:t>20(3): 328-348 (2014).</w:t>
      </w:r>
    </w:p>
    <w:p w14:paraId="20DC56AE" w14:textId="77777777" w:rsidR="00823DCE" w:rsidRPr="00761C1E" w:rsidRDefault="00823DCE" w:rsidP="00823DCE">
      <w:pPr>
        <w:autoSpaceDE w:val="0"/>
        <w:autoSpaceDN w:val="0"/>
        <w:adjustRightInd w:val="0"/>
        <w:spacing w:before="120"/>
        <w:rPr>
          <w:i/>
        </w:rPr>
      </w:pPr>
      <w:r w:rsidRPr="00761C1E">
        <w:rPr>
          <w:rStyle w:val="Strong"/>
          <w:b w:val="0"/>
          <w:color w:val="000000"/>
          <w:lang w:eastAsia="bg-BG"/>
        </w:rPr>
        <w:t>“</w:t>
      </w:r>
      <w:r w:rsidRPr="00761C1E">
        <w:rPr>
          <w:rStyle w:val="Strong"/>
          <w:b w:val="0"/>
          <w:color w:val="000000"/>
          <w:lang w:val="bg-BG" w:eastAsia="bg-BG"/>
        </w:rPr>
        <w:t>An Ethno</w:t>
      </w:r>
      <w:r w:rsidRPr="00761C1E">
        <w:rPr>
          <w:rStyle w:val="Strong"/>
          <w:b w:val="0"/>
          <w:color w:val="000000"/>
          <w:lang w:eastAsia="bg-BG"/>
        </w:rPr>
        <w:t>national</w:t>
      </w:r>
      <w:r w:rsidRPr="00761C1E">
        <w:rPr>
          <w:rStyle w:val="Strong"/>
          <w:b w:val="0"/>
          <w:color w:val="000000"/>
          <w:lang w:val="bg-BG" w:eastAsia="bg-BG"/>
        </w:rPr>
        <w:t xml:space="preserve"> Perspective on </w:t>
      </w:r>
      <w:r w:rsidRPr="00761C1E">
        <w:rPr>
          <w:rStyle w:val="Strong"/>
          <w:b w:val="0"/>
          <w:color w:val="000000"/>
          <w:lang w:eastAsia="bg-BG"/>
        </w:rPr>
        <w:t>Territorial</w:t>
      </w:r>
      <w:r w:rsidRPr="00761C1E">
        <w:rPr>
          <w:rStyle w:val="Strong"/>
          <w:b w:val="0"/>
          <w:color w:val="000000"/>
          <w:lang w:val="bg-BG" w:eastAsia="bg-BG"/>
        </w:rPr>
        <w:t xml:space="preserve"> Politics in the EU: </w:t>
      </w:r>
      <w:r w:rsidRPr="00761C1E">
        <w:rPr>
          <w:rStyle w:val="Strong"/>
          <w:b w:val="0"/>
          <w:color w:val="000000"/>
          <w:lang w:val="ru-RU" w:eastAsia="bg-BG"/>
        </w:rPr>
        <w:t>East-West</w:t>
      </w:r>
      <w:r w:rsidRPr="00761C1E">
        <w:rPr>
          <w:rStyle w:val="Strong"/>
          <w:b w:val="0"/>
          <w:color w:val="000000"/>
          <w:lang w:eastAsia="bg-BG"/>
        </w:rPr>
        <w:t xml:space="preserve"> </w:t>
      </w:r>
      <w:r w:rsidRPr="00761C1E">
        <w:rPr>
          <w:rStyle w:val="Strong"/>
          <w:b w:val="0"/>
          <w:color w:val="000000"/>
          <w:lang w:val="ru-RU" w:eastAsia="bg-BG"/>
        </w:rPr>
        <w:t>Comparisons</w:t>
      </w:r>
      <w:r w:rsidRPr="00761C1E">
        <w:rPr>
          <w:rStyle w:val="Strong"/>
          <w:b w:val="0"/>
          <w:color w:val="000000"/>
          <w:lang w:eastAsia="bg-BG"/>
        </w:rPr>
        <w:t xml:space="preserve"> from a Pilot Study,”</w:t>
      </w:r>
      <w:r w:rsidRPr="00761C1E">
        <w:rPr>
          <w:b/>
          <w:color w:val="000000"/>
        </w:rPr>
        <w:t xml:space="preserve"> </w:t>
      </w:r>
      <w:r w:rsidRPr="00761C1E">
        <w:rPr>
          <w:rStyle w:val="Strong"/>
          <w:b w:val="0"/>
          <w:color w:val="000000"/>
          <w:lang w:eastAsia="bg-BG"/>
        </w:rPr>
        <w:t xml:space="preserve">Special Section on Minority Politics and the Territoriality Principle in Europe. </w:t>
      </w:r>
      <w:r w:rsidRPr="00761C1E">
        <w:rPr>
          <w:rStyle w:val="Strong"/>
          <w:b w:val="0"/>
          <w:i/>
          <w:color w:val="000000"/>
          <w:lang w:eastAsia="bg-BG"/>
        </w:rPr>
        <w:t>Nationalities Papers</w:t>
      </w:r>
      <w:r w:rsidRPr="00761C1E">
        <w:rPr>
          <w:rStyle w:val="Strong"/>
          <w:b w:val="0"/>
          <w:color w:val="000000"/>
          <w:lang w:eastAsia="bg-BG"/>
        </w:rPr>
        <w:t xml:space="preserve"> 42(3): 449-468 (2014). </w:t>
      </w:r>
      <w:r w:rsidRPr="00761C1E">
        <w:t>DOI: 10.1080/00905992.2014.91666</w:t>
      </w:r>
      <w:r w:rsidRPr="00761C1E">
        <w:rPr>
          <w:rStyle w:val="Strong"/>
          <w:b w:val="0"/>
          <w:lang w:eastAsia="bg-BG"/>
        </w:rPr>
        <w:t>.</w:t>
      </w:r>
    </w:p>
    <w:p w14:paraId="3FF61911" w14:textId="77777777" w:rsidR="00823DCE" w:rsidRPr="00761C1E" w:rsidRDefault="00823DCE" w:rsidP="00823DCE">
      <w:pPr>
        <w:pStyle w:val="2011-1"/>
        <w:spacing w:beforeLines="0" w:before="120" w:afterLines="0"/>
        <w:jc w:val="left"/>
        <w:rPr>
          <w:sz w:val="24"/>
          <w:szCs w:val="24"/>
          <w:lang w:eastAsia="en-US"/>
        </w:rPr>
      </w:pPr>
      <w:r w:rsidRPr="00761C1E">
        <w:rPr>
          <w:sz w:val="24"/>
          <w:szCs w:val="24"/>
        </w:rPr>
        <w:t>“</w:t>
      </w:r>
      <w:bookmarkStart w:id="6" w:name="OLE_LINK27"/>
      <w:bookmarkStart w:id="7" w:name="OLE_LINK28"/>
      <w:proofErr w:type="spellStart"/>
      <w:r w:rsidRPr="00761C1E">
        <w:rPr>
          <w:sz w:val="24"/>
          <w:szCs w:val="24"/>
          <w:lang w:eastAsia="en-US"/>
        </w:rPr>
        <w:t>Ethnoregionalist</w:t>
      </w:r>
      <w:proofErr w:type="spellEnd"/>
      <w:r w:rsidRPr="00761C1E">
        <w:rPr>
          <w:sz w:val="24"/>
          <w:szCs w:val="24"/>
          <w:lang w:eastAsia="en-US"/>
        </w:rPr>
        <w:t xml:space="preserve"> Politics</w:t>
      </w:r>
      <w:bookmarkEnd w:id="6"/>
      <w:bookmarkEnd w:id="7"/>
      <w:r w:rsidRPr="00761C1E">
        <w:rPr>
          <w:sz w:val="24"/>
          <w:szCs w:val="24"/>
          <w:lang w:eastAsia="en-US"/>
        </w:rPr>
        <w:t xml:space="preserve"> from a Structuralist Perspective:</w:t>
      </w:r>
      <w:r w:rsidRPr="00761C1E">
        <w:rPr>
          <w:sz w:val="24"/>
          <w:szCs w:val="24"/>
        </w:rPr>
        <w:t xml:space="preserve"> </w:t>
      </w:r>
      <w:r w:rsidRPr="00761C1E">
        <w:rPr>
          <w:sz w:val="24"/>
          <w:szCs w:val="24"/>
          <w:lang w:eastAsia="en-US"/>
        </w:rPr>
        <w:t>Social Identities, Functional and Territorial Cleavages,</w:t>
      </w:r>
      <w:r w:rsidRPr="00761C1E">
        <w:rPr>
          <w:sz w:val="24"/>
          <w:szCs w:val="24"/>
        </w:rPr>
        <w:t xml:space="preserve"> </w:t>
      </w:r>
      <w:r w:rsidRPr="00761C1E">
        <w:rPr>
          <w:sz w:val="24"/>
          <w:szCs w:val="24"/>
          <w:lang w:eastAsia="en-US"/>
        </w:rPr>
        <w:t xml:space="preserve">and the Political Preferences of Minorities.” </w:t>
      </w:r>
      <w:r w:rsidRPr="00761C1E">
        <w:rPr>
          <w:i/>
          <w:sz w:val="24"/>
          <w:szCs w:val="24"/>
        </w:rPr>
        <w:t>Journal of U.S.-China Public Administration</w:t>
      </w:r>
      <w:r w:rsidRPr="00761C1E">
        <w:rPr>
          <w:sz w:val="24"/>
          <w:szCs w:val="24"/>
        </w:rPr>
        <w:t xml:space="preserve"> 11(1): 14-22 (2014).</w:t>
      </w:r>
    </w:p>
    <w:p w14:paraId="5F2C826E" w14:textId="77777777" w:rsidR="00823DCE" w:rsidRPr="00761C1E" w:rsidRDefault="00823DCE" w:rsidP="00823DCE">
      <w:pPr>
        <w:autoSpaceDE w:val="0"/>
        <w:autoSpaceDN w:val="0"/>
        <w:adjustRightInd w:val="0"/>
        <w:spacing w:before="120"/>
      </w:pPr>
      <w:r w:rsidRPr="00761C1E">
        <w:t>“</w:t>
      </w:r>
      <w:proofErr w:type="spellStart"/>
      <w:r w:rsidRPr="00761C1E">
        <w:t>Crossborder</w:t>
      </w:r>
      <w:proofErr w:type="spellEnd"/>
      <w:r w:rsidRPr="00761C1E">
        <w:t xml:space="preserve"> Dynamics at the Southeastern Periphery of the European Union:  The Unusual Case of Bulgaria’s Ethnic Turkish Minority.” </w:t>
      </w:r>
      <w:r w:rsidRPr="00761C1E">
        <w:rPr>
          <w:i/>
        </w:rPr>
        <w:t xml:space="preserve">Acta Universitatis </w:t>
      </w:r>
      <w:proofErr w:type="spellStart"/>
      <w:r w:rsidRPr="00761C1E">
        <w:rPr>
          <w:i/>
        </w:rPr>
        <w:t>Sapientiae</w:t>
      </w:r>
      <w:proofErr w:type="spellEnd"/>
      <w:r w:rsidRPr="00761C1E">
        <w:rPr>
          <w:i/>
        </w:rPr>
        <w:t>, European and Regional Studies</w:t>
      </w:r>
      <w:r w:rsidRPr="00761C1E">
        <w:t xml:space="preserve"> 3(2013): 65-91.</w:t>
      </w:r>
    </w:p>
    <w:p w14:paraId="4994AD52" w14:textId="77777777" w:rsidR="00823DCE" w:rsidRPr="00761C1E" w:rsidRDefault="00823DCE" w:rsidP="00823DCE">
      <w:pPr>
        <w:spacing w:before="120"/>
        <w:rPr>
          <w:bCs/>
        </w:rPr>
      </w:pPr>
      <w:r w:rsidRPr="00761C1E">
        <w:rPr>
          <w:bCs/>
        </w:rPr>
        <w:t xml:space="preserve">“European Strategies for Energy Security in the Natural Gas Market.” </w:t>
      </w:r>
      <w:r w:rsidRPr="00761C1E">
        <w:rPr>
          <w:bCs/>
          <w:i/>
        </w:rPr>
        <w:t>Journal of Strategic Security</w:t>
      </w:r>
      <w:r w:rsidRPr="00761C1E">
        <w:rPr>
          <w:bCs/>
        </w:rPr>
        <w:t xml:space="preserve"> 5:3 (2012), 51-68.</w:t>
      </w:r>
    </w:p>
    <w:p w14:paraId="67CA0A30" w14:textId="77777777" w:rsidR="00823DCE" w:rsidRPr="00761C1E" w:rsidRDefault="00823DCE" w:rsidP="00823DCE">
      <w:pPr>
        <w:spacing w:before="120"/>
      </w:pPr>
      <w:r w:rsidRPr="00761C1E">
        <w:rPr>
          <w:bCs/>
        </w:rPr>
        <w:t xml:space="preserve">“Between Ethnopolitics and Liberal Centrism: The Movement for Rights and Freedoms in the Mainstream of Bulgarian Party Politics.” </w:t>
      </w:r>
      <w:r w:rsidRPr="00761C1E">
        <w:rPr>
          <w:bCs/>
          <w:i/>
        </w:rPr>
        <w:t>Nationalities Papers</w:t>
      </w:r>
      <w:r w:rsidRPr="00761C1E">
        <w:rPr>
          <w:bCs/>
        </w:rPr>
        <w:t>, 5 (2012): 767-782</w:t>
      </w:r>
      <w:r w:rsidRPr="00761C1E">
        <w:t>.</w:t>
      </w:r>
    </w:p>
    <w:p w14:paraId="4CF5C6C0" w14:textId="77777777" w:rsidR="00823DCE" w:rsidRPr="00761C1E" w:rsidRDefault="00823DCE" w:rsidP="00823DCE">
      <w:pPr>
        <w:spacing w:before="120"/>
      </w:pPr>
      <w:r w:rsidRPr="00761C1E">
        <w:t xml:space="preserve"> “The European Dimension of the Political Representation of Ethnic Minorities: Bulgaria and Romania Compared,” with Maria Spirova. </w:t>
      </w:r>
      <w:r w:rsidRPr="00761C1E">
        <w:rPr>
          <w:i/>
        </w:rPr>
        <w:t>East European Politics &amp; Societies</w:t>
      </w:r>
      <w:r w:rsidRPr="00761C1E">
        <w:t xml:space="preserve">, 26: 1 (2012), 75-92.  </w:t>
      </w:r>
    </w:p>
    <w:p w14:paraId="0BD6A27F" w14:textId="77777777" w:rsidR="00823DCE" w:rsidRPr="00761C1E" w:rsidRDefault="00823DCE" w:rsidP="00823DCE">
      <w:pPr>
        <w:spacing w:before="120"/>
      </w:pPr>
      <w:r w:rsidRPr="00761C1E">
        <w:t xml:space="preserve">“Ethnic Nationalism, Social Structure, and Political Agency: Explaining Electoral Support for the Radical Right in Bulgaria.” </w:t>
      </w:r>
      <w:r w:rsidRPr="00761C1E">
        <w:rPr>
          <w:i/>
        </w:rPr>
        <w:t>Ethnic and Racial Studies</w:t>
      </w:r>
      <w:r w:rsidRPr="00761C1E">
        <w:t xml:space="preserve"> 32: 9 (November 2009), 1534-1556.</w:t>
      </w:r>
    </w:p>
    <w:p w14:paraId="4424A772" w14:textId="77777777" w:rsidR="00823DCE" w:rsidRPr="00761C1E" w:rsidRDefault="00823DCE" w:rsidP="00823DCE">
      <w:pPr>
        <w:spacing w:before="120"/>
      </w:pPr>
      <w:r w:rsidRPr="00761C1E">
        <w:t xml:space="preserve">“Repositioning within the European Security </w:t>
      </w:r>
      <w:proofErr w:type="gramStart"/>
      <w:r w:rsidRPr="00761C1E">
        <w:t>Community, or</w:t>
      </w:r>
      <w:proofErr w:type="gramEnd"/>
      <w:r w:rsidRPr="00761C1E">
        <w:t xml:space="preserve"> Is the OSCE Still Relevant to Balkan </w:t>
      </w:r>
      <w:proofErr w:type="gramStart"/>
      <w:r w:rsidRPr="00761C1E">
        <w:t>Security?.</w:t>
      </w:r>
      <w:proofErr w:type="gramEnd"/>
      <w:r w:rsidRPr="00761C1E">
        <w:t xml:space="preserve">” </w:t>
      </w:r>
      <w:r w:rsidRPr="00761C1E">
        <w:rPr>
          <w:i/>
        </w:rPr>
        <w:t>Journal of Balkan and Near Eastern Studies</w:t>
      </w:r>
      <w:r w:rsidRPr="00761C1E">
        <w:t>, 11: 1 (2009), 43-60.</w:t>
      </w:r>
    </w:p>
    <w:p w14:paraId="4D389AED" w14:textId="77777777" w:rsidR="00823DCE" w:rsidRPr="00761C1E" w:rsidRDefault="00823DCE" w:rsidP="00823DCE">
      <w:pPr>
        <w:spacing w:before="120"/>
      </w:pPr>
      <w:r w:rsidRPr="00761C1E">
        <w:t xml:space="preserve">“The 2007 European Elections in Bulgaria and Romania” (Election Note).  </w:t>
      </w:r>
      <w:r w:rsidRPr="00761C1E">
        <w:rPr>
          <w:i/>
        </w:rPr>
        <w:t>Electoral Studies</w:t>
      </w:r>
      <w:r w:rsidRPr="00761C1E">
        <w:t>, 17: 3 (2008), 556-61.</w:t>
      </w:r>
    </w:p>
    <w:p w14:paraId="0F9C6020" w14:textId="77777777" w:rsidR="00823DCE" w:rsidRPr="00761C1E" w:rsidRDefault="00823DCE" w:rsidP="00823DCE">
      <w:pPr>
        <w:autoSpaceDE w:val="0"/>
        <w:autoSpaceDN w:val="0"/>
        <w:adjustRightInd w:val="0"/>
        <w:spacing w:before="120"/>
      </w:pPr>
      <w:r w:rsidRPr="00761C1E">
        <w:t>“Voting ‘</w:t>
      </w:r>
      <w:r w:rsidRPr="00761C1E">
        <w:rPr>
          <w:i/>
        </w:rPr>
        <w:t>à la Carte</w:t>
      </w:r>
      <w:r w:rsidRPr="00761C1E">
        <w:t xml:space="preserve">:’ Electoral Support for the Radical Right in the 2005 Bulgarian Parliamentary Elections.” </w:t>
      </w:r>
      <w:r w:rsidRPr="00761C1E">
        <w:rPr>
          <w:i/>
        </w:rPr>
        <w:t>Politics in Central Europe</w:t>
      </w:r>
      <w:r w:rsidRPr="00761C1E">
        <w:t xml:space="preserve">, 2: 2 (2007), 38-70. </w:t>
      </w:r>
    </w:p>
    <w:p w14:paraId="7D205FEC" w14:textId="77777777" w:rsidR="00823DCE" w:rsidRPr="00761C1E" w:rsidRDefault="00823DCE" w:rsidP="00823DCE">
      <w:pPr>
        <w:autoSpaceDE w:val="0"/>
        <w:autoSpaceDN w:val="0"/>
        <w:adjustRightInd w:val="0"/>
        <w:spacing w:before="120"/>
      </w:pPr>
      <w:r w:rsidRPr="00761C1E">
        <w:lastRenderedPageBreak/>
        <w:t xml:space="preserve">“Regional Integration as a System of Conflict Resolution: The European Experience.” </w:t>
      </w:r>
      <w:r w:rsidRPr="00761C1E">
        <w:rPr>
          <w:i/>
        </w:rPr>
        <w:t>World Affairs</w:t>
      </w:r>
      <w:r w:rsidRPr="00761C1E">
        <w:t>, 169: 2 (Fall 2006), 81-93.</w:t>
      </w:r>
    </w:p>
    <w:p w14:paraId="5E0CD8B1" w14:textId="77777777" w:rsidR="00823DCE" w:rsidRPr="00761C1E" w:rsidRDefault="00823DCE" w:rsidP="00823DCE">
      <w:pPr>
        <w:autoSpaceDE w:val="0"/>
        <w:autoSpaceDN w:val="0"/>
        <w:adjustRightInd w:val="0"/>
        <w:spacing w:before="120"/>
      </w:pPr>
      <w:r w:rsidRPr="00761C1E">
        <w:t xml:space="preserve">“The Political Economy of Outsourcing in the European Union and the East-European Enlargement.”  </w:t>
      </w:r>
      <w:r w:rsidRPr="00761C1E">
        <w:rPr>
          <w:i/>
        </w:rPr>
        <w:t>Business and Politics</w:t>
      </w:r>
      <w:r w:rsidRPr="00761C1E">
        <w:t>, 8: 2 (August 2006), art. 3 (1-43).</w:t>
      </w:r>
    </w:p>
    <w:p w14:paraId="2DE1F729" w14:textId="77777777" w:rsidR="00823DCE" w:rsidRPr="00761C1E" w:rsidRDefault="00823DCE" w:rsidP="00823DCE">
      <w:pPr>
        <w:autoSpaceDE w:val="0"/>
        <w:autoSpaceDN w:val="0"/>
        <w:adjustRightInd w:val="0"/>
        <w:spacing w:before="120"/>
      </w:pPr>
      <w:r w:rsidRPr="00761C1E">
        <w:t xml:space="preserve">“The ‘No’ Vote in the French and Dutch Referenda on the EU Constitution: A Spillover of Consequences for the Wider Europe.”  </w:t>
      </w:r>
      <w:r w:rsidRPr="00761C1E">
        <w:rPr>
          <w:i/>
        </w:rPr>
        <w:t>PS: Political Science and Politics</w:t>
      </w:r>
      <w:r w:rsidRPr="00761C1E">
        <w:t>, XXXIX: 2 (April 2006), 251-255.</w:t>
      </w:r>
    </w:p>
    <w:p w14:paraId="50D3B935" w14:textId="77777777" w:rsidR="00823DCE" w:rsidRPr="00761C1E" w:rsidRDefault="00823DCE" w:rsidP="00823DCE">
      <w:pPr>
        <w:spacing w:before="120"/>
      </w:pPr>
      <w:r w:rsidRPr="00761C1E">
        <w:t xml:space="preserve">“The European Union as a Security Actor:  Security Provision through Enlargement.” </w:t>
      </w:r>
      <w:r w:rsidRPr="00761C1E">
        <w:rPr>
          <w:i/>
        </w:rPr>
        <w:t>World Affairs</w:t>
      </w:r>
      <w:r w:rsidRPr="00761C1E">
        <w:t>, 168: 2 (Fall 2005), 51-66.</w:t>
      </w:r>
    </w:p>
    <w:p w14:paraId="657513DF" w14:textId="77777777" w:rsidR="00823DCE" w:rsidRPr="00761C1E" w:rsidRDefault="00823DCE" w:rsidP="00823DCE">
      <w:pPr>
        <w:spacing w:before="120"/>
      </w:pPr>
      <w:r w:rsidRPr="00761C1E">
        <w:t xml:space="preserve">“NATO’s Mixed-Policy Motives in the Southeast-European Enlargement: Geopolitics in the Balkans Revisited.” </w:t>
      </w:r>
      <w:r w:rsidRPr="00761C1E">
        <w:rPr>
          <w:i/>
        </w:rPr>
        <w:t>Journal of Contemporary European Studies</w:t>
      </w:r>
      <w:r w:rsidRPr="00761C1E">
        <w:t xml:space="preserve"> 13: 1 (April 2005), 39-58.</w:t>
      </w:r>
    </w:p>
    <w:p w14:paraId="5788483F" w14:textId="77777777" w:rsidR="00823DCE" w:rsidRPr="00761C1E" w:rsidRDefault="00823DCE" w:rsidP="00823DCE">
      <w:pPr>
        <w:spacing w:before="120"/>
      </w:pPr>
      <w:r w:rsidRPr="00761C1E">
        <w:t xml:space="preserve">“NAFTA and the European Referent: Labor Mobility in European and North American Regional Integration.”  With Mark J. Miller, </w:t>
      </w:r>
      <w:r w:rsidRPr="00761C1E">
        <w:rPr>
          <w:i/>
        </w:rPr>
        <w:t>Jean Monnet/Robert Schuman Paper Series</w:t>
      </w:r>
      <w:r w:rsidRPr="00761C1E">
        <w:t xml:space="preserve"> 3:1 (June 2003).</w:t>
      </w:r>
    </w:p>
    <w:p w14:paraId="22488ADB" w14:textId="77777777" w:rsidR="00823DCE" w:rsidRPr="00761C1E" w:rsidRDefault="00823DCE" w:rsidP="00823DCE">
      <w:pPr>
        <w:spacing w:before="120"/>
      </w:pPr>
      <w:r w:rsidRPr="00761C1E">
        <w:t>“The Baltic States’ Accession to NATO and the European Union: An Extension of</w:t>
      </w:r>
      <w:r w:rsidRPr="00761C1E">
        <w:rPr>
          <w:i/>
        </w:rPr>
        <w:t xml:space="preserve"> </w:t>
      </w:r>
      <w:r w:rsidRPr="00761C1E">
        <w:t xml:space="preserve">the European Security </w:t>
      </w:r>
      <w:proofErr w:type="gramStart"/>
      <w:r w:rsidRPr="00761C1E">
        <w:t>Community?.</w:t>
      </w:r>
      <w:proofErr w:type="gramEnd"/>
      <w:r w:rsidRPr="00761C1E">
        <w:t xml:space="preserve">” </w:t>
      </w:r>
      <w:r w:rsidRPr="00761C1E">
        <w:rPr>
          <w:i/>
        </w:rPr>
        <w:t>Journal of International Relations and Development</w:t>
      </w:r>
      <w:r w:rsidRPr="00761C1E">
        <w:t xml:space="preserve"> 5: 2 (2002), 156-181.</w:t>
      </w:r>
    </w:p>
    <w:p w14:paraId="5403B199" w14:textId="77777777" w:rsidR="00823DCE" w:rsidRPr="00761C1E" w:rsidRDefault="00823DCE" w:rsidP="00823DCE">
      <w:pPr>
        <w:spacing w:before="120" w:after="120"/>
      </w:pPr>
      <w:r w:rsidRPr="00761C1E">
        <w:rPr>
          <w:bCs/>
          <w:iCs/>
        </w:rPr>
        <w:t xml:space="preserve">“Human Rights, the United Nations’ Global Compact and Global Governance.” </w:t>
      </w:r>
      <w:r w:rsidRPr="00761C1E">
        <w:t>With William H. Meyer,</w:t>
      </w:r>
      <w:r w:rsidRPr="00761C1E">
        <w:rPr>
          <w:i/>
        </w:rPr>
        <w:t xml:space="preserve"> Cornell International Law Journal </w:t>
      </w:r>
      <w:r w:rsidRPr="00761C1E">
        <w:t>34: 3 (2001), 501-521.</w:t>
      </w:r>
    </w:p>
    <w:bookmarkEnd w:id="5"/>
    <w:p w14:paraId="2CC123B5" w14:textId="77777777" w:rsidR="00823DCE" w:rsidRPr="00761C1E" w:rsidRDefault="00823DCE" w:rsidP="00823DCE">
      <w:pPr>
        <w:pStyle w:val="Heading4"/>
        <w:spacing w:before="120" w:after="120"/>
        <w:rPr>
          <w:smallCaps/>
          <w:spacing w:val="0"/>
        </w:rPr>
      </w:pPr>
      <w:r w:rsidRPr="00761C1E">
        <w:rPr>
          <w:smallCaps/>
          <w:spacing w:val="0"/>
        </w:rPr>
        <w:t>Refereed Publications: Book Chapters</w:t>
      </w:r>
    </w:p>
    <w:p w14:paraId="606E8BB2" w14:textId="3664EC9B" w:rsidR="00610073" w:rsidRPr="00610073" w:rsidRDefault="000B50F0" w:rsidP="00610073">
      <w:pPr>
        <w:spacing w:after="160"/>
      </w:pPr>
      <w:bookmarkStart w:id="8" w:name="_Hlk4872843"/>
      <w:r>
        <w:t>“</w:t>
      </w:r>
      <w:r w:rsidRPr="000B50F0">
        <w:t>Varieties of Regionalism: Building Order in a Fragmented Interdependence System</w:t>
      </w:r>
      <w:r>
        <w:t xml:space="preserve">.” In </w:t>
      </w:r>
      <w:r w:rsidR="00610073">
        <w:t xml:space="preserve">Paskal Zhelev and </w:t>
      </w:r>
      <w:r w:rsidR="00610073" w:rsidRPr="00775EF9">
        <w:t>Predrag Bjelić</w:t>
      </w:r>
      <w:r w:rsidR="00610073">
        <w:t xml:space="preserve"> </w:t>
      </w:r>
      <w:r w:rsidR="00610073">
        <w:t xml:space="preserve">(Eds.), </w:t>
      </w:r>
      <w:r w:rsidR="00610073" w:rsidRPr="00610073">
        <w:rPr>
          <w:i/>
          <w:iCs/>
        </w:rPr>
        <w:t>Geopolitics, Industrial Policy, and Fragmented Interdependence in the Global Economy</w:t>
      </w:r>
      <w:r w:rsidR="00610073">
        <w:t>. New York, London, Beijing: IGI Global Scientific Publishing (forthcoming).</w:t>
      </w:r>
    </w:p>
    <w:p w14:paraId="371F2AF0" w14:textId="16A4FFEC" w:rsidR="00936215" w:rsidRPr="00761C1E" w:rsidRDefault="00936215" w:rsidP="00936215">
      <w:pPr>
        <w:spacing w:before="120"/>
        <w:rPr>
          <w:bCs/>
        </w:rPr>
      </w:pPr>
      <w:r w:rsidRPr="00761C1E">
        <w:t xml:space="preserve">“Impact of Radical-Right Populist Parties on Ethnic Minority Representation:  Evidence from Bulgarian Party Politics.” In Jason Cong Lin (ed.), </w:t>
      </w:r>
      <w:r w:rsidRPr="00761C1E">
        <w:rPr>
          <w:i/>
          <w:iCs/>
        </w:rPr>
        <w:t>Ethnic Minorities: Cultural Perspectives, Stereotypes and Social Challenges</w:t>
      </w:r>
      <w:r w:rsidR="005D201B" w:rsidRPr="00761C1E">
        <w:t>, 81</w:t>
      </w:r>
      <w:r w:rsidR="00E97385" w:rsidRPr="00761C1E">
        <w:t>-105</w:t>
      </w:r>
      <w:r w:rsidR="005D201B" w:rsidRPr="00761C1E">
        <w:t xml:space="preserve">. </w:t>
      </w:r>
      <w:r w:rsidRPr="00761C1E">
        <w:t>Hauppauge, NY: Nova Publishers, 2025.</w:t>
      </w:r>
      <w:r w:rsidRPr="00761C1E">
        <w:rPr>
          <w:bCs/>
        </w:rPr>
        <w:t xml:space="preserve"> </w:t>
      </w:r>
    </w:p>
    <w:p w14:paraId="74ED1822" w14:textId="40C2748E" w:rsidR="00E97385" w:rsidRPr="00761C1E" w:rsidRDefault="00E97385" w:rsidP="00936215">
      <w:pPr>
        <w:spacing w:before="120"/>
        <w:rPr>
          <w:bCs/>
        </w:rPr>
      </w:pPr>
      <w:r w:rsidRPr="00761C1E">
        <w:t xml:space="preserve">*Civil Discourse in Foreign Policy Analysis. In Gina Amatangelo and Claudia </w:t>
      </w:r>
      <w:proofErr w:type="spellStart"/>
      <w:r w:rsidRPr="00761C1E">
        <w:t>Arcolin</w:t>
      </w:r>
      <w:proofErr w:type="spellEnd"/>
      <w:r w:rsidRPr="00761C1E">
        <w:t xml:space="preserve"> (Ed</w:t>
      </w:r>
      <w:r w:rsidR="00610073">
        <w:t>s</w:t>
      </w:r>
      <w:r w:rsidRPr="00761C1E">
        <w:t xml:space="preserve">.), </w:t>
      </w:r>
      <w:r w:rsidRPr="00761C1E">
        <w:rPr>
          <w:i/>
          <w:iCs/>
        </w:rPr>
        <w:t>Courageous Conversations: Faculty-Led Approaches to Civil Discourse and Civic Engagement</w:t>
      </w:r>
      <w:r w:rsidRPr="00761C1E">
        <w:t>. Open Educational Resource: Pressbooks, 2025 (* Teaching case).</w:t>
      </w:r>
    </w:p>
    <w:p w14:paraId="1A2C3657" w14:textId="3721D4DD" w:rsidR="00936215" w:rsidRPr="00761C1E" w:rsidRDefault="00936215" w:rsidP="00936215">
      <w:pPr>
        <w:spacing w:before="120"/>
        <w:rPr>
          <w:bCs/>
        </w:rPr>
      </w:pPr>
      <w:r w:rsidRPr="00761C1E">
        <w:t xml:space="preserve">Contested Regionalisms in Central Asia:  A Regionalist Perspective on the Strategies of External Powers and Responses of the Central Asian States. In Sameer Kumar (Ed.), </w:t>
      </w:r>
      <w:r w:rsidRPr="00761C1E">
        <w:rPr>
          <w:i/>
          <w:iCs/>
        </w:rPr>
        <w:t>Bridging Asia-Europe Relations</w:t>
      </w:r>
      <w:r w:rsidR="003149EE" w:rsidRPr="00761C1E">
        <w:t>, 17-41.</w:t>
      </w:r>
      <w:r w:rsidRPr="00761C1E">
        <w:t xml:space="preserve"> Singapore: Spring Nature Singapore Pte Ltd, 2025.</w:t>
      </w:r>
    </w:p>
    <w:p w14:paraId="7FFAB0C5" w14:textId="36095923" w:rsidR="009456D8" w:rsidRPr="00761C1E" w:rsidRDefault="009456D8" w:rsidP="009456D8">
      <w:pPr>
        <w:pStyle w:val="Default"/>
        <w:spacing w:before="120"/>
      </w:pPr>
      <w:r w:rsidRPr="00761C1E">
        <w:rPr>
          <w:bCs/>
        </w:rPr>
        <w:t>“Small-State Veto Power in the European Union? National Interests and Coalition Building Capacity of the East-European Member States</w:t>
      </w:r>
      <w:r w:rsidR="00610073">
        <w:rPr>
          <w:bCs/>
        </w:rPr>
        <w:t>.</w:t>
      </w:r>
      <w:r w:rsidRPr="00761C1E">
        <w:rPr>
          <w:bCs/>
        </w:rPr>
        <w:t xml:space="preserve">” </w:t>
      </w:r>
      <w:r w:rsidR="00610073">
        <w:rPr>
          <w:bCs/>
        </w:rPr>
        <w:t xml:space="preserve">In </w:t>
      </w:r>
      <w:r w:rsidRPr="00761C1E">
        <w:t xml:space="preserve">Anna-Lena </w:t>
      </w:r>
      <w:proofErr w:type="spellStart"/>
      <w:r w:rsidRPr="00761C1E">
        <w:t>Högenauer</w:t>
      </w:r>
      <w:proofErr w:type="spellEnd"/>
      <w:r w:rsidR="0008250C" w:rsidRPr="00761C1E">
        <w:t xml:space="preserve"> and Matúš </w:t>
      </w:r>
      <w:proofErr w:type="spellStart"/>
      <w:r w:rsidR="0008250C" w:rsidRPr="00761C1E">
        <w:t>Mišík</w:t>
      </w:r>
      <w:proofErr w:type="spellEnd"/>
      <w:r w:rsidRPr="00761C1E">
        <w:t xml:space="preserve"> </w:t>
      </w:r>
      <w:r w:rsidR="00610073">
        <w:t>(E</w:t>
      </w:r>
      <w:r w:rsidRPr="00761C1E">
        <w:t>d</w:t>
      </w:r>
      <w:r w:rsidR="0008250C" w:rsidRPr="00761C1E">
        <w:t>s</w:t>
      </w:r>
      <w:r w:rsidRPr="00761C1E">
        <w:t>.</w:t>
      </w:r>
      <w:r w:rsidR="00610073">
        <w:t>),</w:t>
      </w:r>
      <w:r w:rsidRPr="00761C1E">
        <w:t xml:space="preserve"> </w:t>
      </w:r>
      <w:r w:rsidRPr="00761C1E">
        <w:rPr>
          <w:i/>
          <w:iCs/>
        </w:rPr>
        <w:t>Small States in the European Union</w:t>
      </w:r>
      <w:r w:rsidR="005D201B" w:rsidRPr="00761C1E">
        <w:t>, 68-88</w:t>
      </w:r>
      <w:r w:rsidRPr="00761C1E">
        <w:t>. Routledge series: Small States Studies</w:t>
      </w:r>
      <w:r w:rsidR="00936215" w:rsidRPr="00761C1E">
        <w:t>, 2024</w:t>
      </w:r>
      <w:r w:rsidR="0008250C" w:rsidRPr="00761C1E">
        <w:t>.</w:t>
      </w:r>
    </w:p>
    <w:p w14:paraId="7CF70CD6" w14:textId="1C7AAC98" w:rsidR="00627043" w:rsidRPr="00761C1E" w:rsidRDefault="00F13510" w:rsidP="009456D8">
      <w:pPr>
        <w:spacing w:before="120"/>
        <w:rPr>
          <w:bCs/>
        </w:rPr>
      </w:pPr>
      <w:r w:rsidRPr="00761C1E">
        <w:rPr>
          <w:bCs/>
        </w:rPr>
        <w:t>“</w:t>
      </w:r>
      <w:r w:rsidR="00627043" w:rsidRPr="00761C1E">
        <w:rPr>
          <w:bCs/>
        </w:rPr>
        <w:t xml:space="preserve">The European Union and Its Eurasian Challenge: Dealing with Competing Regionalisms </w:t>
      </w:r>
    </w:p>
    <w:p w14:paraId="2CB45AB0" w14:textId="592C0A0A" w:rsidR="00627043" w:rsidRPr="00761C1E" w:rsidRDefault="00627043" w:rsidP="00627043">
      <w:pPr>
        <w:rPr>
          <w:bCs/>
        </w:rPr>
      </w:pPr>
      <w:r w:rsidRPr="00761C1E">
        <w:rPr>
          <w:bCs/>
        </w:rPr>
        <w:t>at the Europe-Eurasia Interface</w:t>
      </w:r>
      <w:r w:rsidR="00F13510" w:rsidRPr="00761C1E">
        <w:rPr>
          <w:bCs/>
        </w:rPr>
        <w:t xml:space="preserve">.” In </w:t>
      </w:r>
      <w:r w:rsidR="00F13510" w:rsidRPr="00761C1E">
        <w:rPr>
          <w:bCs/>
          <w:i/>
          <w:iCs/>
        </w:rPr>
        <w:t>The European Union: Policies, Perspectives and Politics</w:t>
      </w:r>
      <w:r w:rsidR="00F13510" w:rsidRPr="00761C1E">
        <w:rPr>
          <w:bCs/>
        </w:rPr>
        <w:t>, edi</w:t>
      </w:r>
      <w:r w:rsidR="00521BC9" w:rsidRPr="00761C1E">
        <w:rPr>
          <w:bCs/>
        </w:rPr>
        <w:t>ted by Raluca Moldovan</w:t>
      </w:r>
      <w:r w:rsidR="0088338C" w:rsidRPr="00761C1E">
        <w:rPr>
          <w:bCs/>
        </w:rPr>
        <w:t>, 247-267</w:t>
      </w:r>
      <w:r w:rsidR="00521BC9" w:rsidRPr="00761C1E">
        <w:rPr>
          <w:bCs/>
        </w:rPr>
        <w:t xml:space="preserve">. </w:t>
      </w:r>
      <w:r w:rsidR="00521BC9" w:rsidRPr="00761C1E">
        <w:t>Hauppauge, NY: Nova Publishers</w:t>
      </w:r>
      <w:r w:rsidR="000B6C68" w:rsidRPr="00761C1E">
        <w:t>, 2020</w:t>
      </w:r>
      <w:r w:rsidR="00521BC9" w:rsidRPr="00761C1E">
        <w:rPr>
          <w:bCs/>
        </w:rPr>
        <w:t xml:space="preserve">. </w:t>
      </w:r>
    </w:p>
    <w:p w14:paraId="0883AA87" w14:textId="271FD4F6" w:rsidR="00823DCE" w:rsidRPr="00761C1E" w:rsidRDefault="00823DCE" w:rsidP="00823DCE">
      <w:pPr>
        <w:spacing w:before="120"/>
        <w:rPr>
          <w:iCs/>
        </w:rPr>
      </w:pPr>
      <w:r w:rsidRPr="00761C1E">
        <w:rPr>
          <w:iCs/>
        </w:rPr>
        <w:t xml:space="preserve">“(Dis)trusting the European Union? On the evolving variety of Euroscepticism in Central and Eastern Europe.” </w:t>
      </w:r>
      <w:r w:rsidRPr="00761C1E">
        <w:t xml:space="preserve">In Tom Hashimoto &amp; William B. Simons (eds.) </w:t>
      </w:r>
      <w:r w:rsidRPr="00761C1E">
        <w:rPr>
          <w:i/>
          <w:iCs/>
        </w:rPr>
        <w:t xml:space="preserve">Reviewing the 10 Years of Accession. </w:t>
      </w:r>
      <w:r w:rsidRPr="00761C1E">
        <w:t>Leiden: Brill, 2017.</w:t>
      </w:r>
    </w:p>
    <w:p w14:paraId="3E31B35E" w14:textId="77777777" w:rsidR="00823DCE" w:rsidRPr="00761C1E" w:rsidRDefault="00823DCE" w:rsidP="00823DCE">
      <w:pPr>
        <w:spacing w:before="120"/>
        <w:rPr>
          <w:iCs/>
        </w:rPr>
      </w:pPr>
      <w:r w:rsidRPr="00761C1E">
        <w:lastRenderedPageBreak/>
        <w:t xml:space="preserve">“Between Mainstreaming and Marginalization: Liberal Democracy and the Electoral Alignment of Ethnic Minority Voters in Bulgaria.” In </w:t>
      </w:r>
      <w:r w:rsidRPr="00761C1E">
        <w:rPr>
          <w:i/>
        </w:rPr>
        <w:t>Ethnic Minorities: Perceptions, Cultural Barriers and Health Inequalities</w:t>
      </w:r>
      <w:r w:rsidRPr="00761C1E">
        <w:t>. Hauppauge, NY: Nova Publishers, 2016.</w:t>
      </w:r>
    </w:p>
    <w:p w14:paraId="13BAEB14" w14:textId="77777777" w:rsidR="00823DCE" w:rsidRPr="00761C1E" w:rsidRDefault="00823DCE" w:rsidP="00823DCE">
      <w:pPr>
        <w:pStyle w:val="Catch-AllItem"/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 xml:space="preserve">“Bulgaria.” In Melvin Dubnick and Domonic Bearfield, Editors-in-Chief, and Miguel Glatzer, Contributing Editor (eds), </w:t>
      </w:r>
      <w:r w:rsidRPr="00761C1E">
        <w:rPr>
          <w:i/>
          <w:iCs/>
          <w:sz w:val="24"/>
          <w:szCs w:val="24"/>
        </w:rPr>
        <w:t>Encyclopedia of Public Administration and Public Policy</w:t>
      </w:r>
      <w:r w:rsidRPr="00761C1E">
        <w:rPr>
          <w:sz w:val="24"/>
          <w:szCs w:val="24"/>
        </w:rPr>
        <w:t xml:space="preserve"> (2015). New York: CRC Press (Taylor and Francis Group).  </w:t>
      </w:r>
    </w:p>
    <w:p w14:paraId="04D90E26" w14:textId="77777777" w:rsidR="00823DCE" w:rsidRPr="00761C1E" w:rsidRDefault="00823DCE" w:rsidP="00823DCE">
      <w:pPr>
        <w:pStyle w:val="Default"/>
        <w:spacing w:before="120"/>
        <w:rPr>
          <w:lang w:eastAsia="bg-BG"/>
        </w:rPr>
      </w:pPr>
      <w:r w:rsidRPr="00761C1E">
        <w:t xml:space="preserve">“Coping with Financial Crisis: </w:t>
      </w:r>
      <w:r w:rsidRPr="00761C1E">
        <w:rPr>
          <w:lang w:eastAsia="bg-BG"/>
        </w:rPr>
        <w:t xml:space="preserve">Crisis Response, Institutional Innovation, and the Variety of Finance Capitalism in Italy and Spain.” In Boyka Stefanova (ed.) </w:t>
      </w:r>
      <w:r w:rsidRPr="00761C1E">
        <w:rPr>
          <w:i/>
        </w:rPr>
        <w:t xml:space="preserve">The European Union beyond the Crisis: </w:t>
      </w:r>
      <w:r w:rsidRPr="00761C1E">
        <w:rPr>
          <w:bCs/>
          <w:i/>
        </w:rPr>
        <w:t>Evolving Governance, Contested Policies, and Disenchanted</w:t>
      </w:r>
      <w:r w:rsidRPr="00761C1E">
        <w:rPr>
          <w:b/>
          <w:bCs/>
        </w:rPr>
        <w:t xml:space="preserve"> </w:t>
      </w:r>
      <w:r w:rsidRPr="00761C1E">
        <w:rPr>
          <w:i/>
        </w:rPr>
        <w:t>Publics</w:t>
      </w:r>
      <w:r w:rsidRPr="00761C1E">
        <w:t>, 169-188. Lanham, MD: Lexington Books, 2014.</w:t>
      </w:r>
    </w:p>
    <w:p w14:paraId="16007DE8" w14:textId="77777777" w:rsidR="00823DCE" w:rsidRPr="00761C1E" w:rsidRDefault="00823DCE" w:rsidP="00823DCE">
      <w:pPr>
        <w:pStyle w:val="Default"/>
        <w:spacing w:before="120"/>
      </w:pPr>
      <w:r w:rsidRPr="00761C1E">
        <w:t xml:space="preserve">“The OSCE in Institutionalist Analyses: The Case Study of Balkan Security.” In Roberto Dominguez (ed.) </w:t>
      </w:r>
      <w:r w:rsidRPr="00761C1E">
        <w:rPr>
          <w:i/>
        </w:rPr>
        <w:t>The OSCE: Soft Security for a Hard World</w:t>
      </w:r>
      <w:r w:rsidRPr="00761C1E">
        <w:t>, 35-74. Brussels and New York: P.I.E. Lang, 2014.</w:t>
      </w:r>
    </w:p>
    <w:p w14:paraId="2BEAE64E" w14:textId="77777777" w:rsidR="00823DCE" w:rsidRPr="00761C1E" w:rsidRDefault="00823DCE" w:rsidP="00823DCE">
      <w:pPr>
        <w:pStyle w:val="Default"/>
        <w:spacing w:before="120"/>
      </w:pPr>
      <w:r w:rsidRPr="00761C1E">
        <w:t xml:space="preserve">“The End of EU Enlargement? The Case of </w:t>
      </w:r>
      <w:proofErr w:type="gramStart"/>
      <w:r w:rsidRPr="00761C1E">
        <w:t>Turkey, Or</w:t>
      </w:r>
      <w:proofErr w:type="gramEnd"/>
      <w:r w:rsidRPr="00761C1E">
        <w:t xml:space="preserve"> Thinking beyond the Widening vs. Deepening Dichotomy.” In Finn Laursen (ed.) </w:t>
      </w:r>
      <w:r w:rsidRPr="00761C1E">
        <w:rPr>
          <w:i/>
          <w:iCs/>
        </w:rPr>
        <w:t>EU Enlargement: Current Challenges and Strategic Choices</w:t>
      </w:r>
      <w:r w:rsidRPr="00761C1E">
        <w:t xml:space="preserve">, 327-347.  Brussels: P.I.E. Lang, 2013. </w:t>
      </w:r>
    </w:p>
    <w:p w14:paraId="6D91FA93" w14:textId="77777777" w:rsidR="00823DCE" w:rsidRPr="00761C1E" w:rsidRDefault="00823DCE" w:rsidP="00823DCE">
      <w:pPr>
        <w:pStyle w:val="Default"/>
        <w:spacing w:before="120"/>
      </w:pPr>
      <w:r w:rsidRPr="00761C1E">
        <w:t xml:space="preserve">“Explaining the Electoral Preferences of Ethnic Minority Voters in Bulgaria.” In Stoica Lascu and Melek </w:t>
      </w:r>
      <w:proofErr w:type="spellStart"/>
      <w:r w:rsidRPr="00761C1E">
        <w:t>Fetisleam</w:t>
      </w:r>
      <w:proofErr w:type="spellEnd"/>
      <w:r w:rsidRPr="00761C1E">
        <w:t xml:space="preserve"> (eds.), </w:t>
      </w:r>
      <w:r w:rsidRPr="00761C1E">
        <w:rPr>
          <w:i/>
          <w:iCs/>
        </w:rPr>
        <w:t xml:space="preserve">Contemporary Research in </w:t>
      </w:r>
      <w:proofErr w:type="spellStart"/>
      <w:r w:rsidRPr="00761C1E">
        <w:rPr>
          <w:i/>
          <w:iCs/>
        </w:rPr>
        <w:t>Turkology</w:t>
      </w:r>
      <w:proofErr w:type="spellEnd"/>
      <w:r w:rsidRPr="00761C1E">
        <w:rPr>
          <w:i/>
          <w:iCs/>
        </w:rPr>
        <w:t xml:space="preserve"> and Eurasian Studies. A Festschrift in Honor of Professor Tasin Gemil </w:t>
      </w:r>
      <w:proofErr w:type="gramStart"/>
      <w:r w:rsidRPr="00761C1E">
        <w:rPr>
          <w:i/>
          <w:iCs/>
        </w:rPr>
        <w:t>on the Occasion of</w:t>
      </w:r>
      <w:proofErr w:type="gramEnd"/>
      <w:r w:rsidRPr="00761C1E">
        <w:rPr>
          <w:i/>
          <w:iCs/>
        </w:rPr>
        <w:t xml:space="preserve"> His 70</w:t>
      </w:r>
      <w:r w:rsidRPr="00761C1E">
        <w:rPr>
          <w:i/>
          <w:iCs/>
          <w:vertAlign w:val="superscript"/>
        </w:rPr>
        <w:t>th</w:t>
      </w:r>
      <w:r w:rsidRPr="00761C1E">
        <w:rPr>
          <w:i/>
          <w:iCs/>
        </w:rPr>
        <w:t> Birthday</w:t>
      </w:r>
      <w:r w:rsidRPr="00761C1E">
        <w:rPr>
          <w:iCs/>
        </w:rPr>
        <w:t xml:space="preserve">, 561-578. </w:t>
      </w:r>
      <w:r w:rsidRPr="00761C1E">
        <w:t xml:space="preserve">Cluj-Napoca: Presa </w:t>
      </w:r>
      <w:proofErr w:type="spellStart"/>
      <w:r w:rsidRPr="00761C1E">
        <w:t>Universitară</w:t>
      </w:r>
      <w:proofErr w:type="spellEnd"/>
      <w:r w:rsidRPr="00761C1E">
        <w:t xml:space="preserve"> </w:t>
      </w:r>
      <w:proofErr w:type="spellStart"/>
      <w:r w:rsidRPr="00761C1E">
        <w:t>Clujeană</w:t>
      </w:r>
      <w:proofErr w:type="spellEnd"/>
      <w:r w:rsidRPr="00761C1E">
        <w:t xml:space="preserve"> (Cluj University Press), 2013.</w:t>
      </w:r>
    </w:p>
    <w:p w14:paraId="1446DB1B" w14:textId="77777777" w:rsidR="00823DCE" w:rsidRPr="00761C1E" w:rsidRDefault="00823DCE" w:rsidP="00823DCE">
      <w:pPr>
        <w:pStyle w:val="NormalWeb"/>
        <w:spacing w:before="120" w:beforeAutospacing="0" w:after="0" w:afterAutospacing="0"/>
        <w:rPr>
          <w:bCs/>
        </w:rPr>
      </w:pPr>
      <w:r w:rsidRPr="00761C1E">
        <w:t>“</w:t>
      </w:r>
      <w:r w:rsidRPr="00761C1E">
        <w:rPr>
          <w:bCs/>
        </w:rPr>
        <w:t>Introduction.</w:t>
      </w:r>
      <w:r w:rsidRPr="00761C1E">
        <w:t>” W</w:t>
      </w:r>
      <w:r w:rsidRPr="00761C1E">
        <w:rPr>
          <w:bCs/>
        </w:rPr>
        <w:t xml:space="preserve">ith Mark J. Miller, in Mark J. Miller and Boyka Stefanova (eds), </w:t>
      </w:r>
      <w:r w:rsidRPr="00761C1E">
        <w:rPr>
          <w:bCs/>
          <w:i/>
        </w:rPr>
        <w:t>The War on Terror in Comparative Perspective</w:t>
      </w:r>
      <w:r w:rsidRPr="00761C1E">
        <w:rPr>
          <w:bCs/>
        </w:rPr>
        <w:t xml:space="preserve">, 1-16.  Basingstoke: Palgrave Macmillan, 2007. </w:t>
      </w:r>
    </w:p>
    <w:p w14:paraId="7D505E77" w14:textId="77777777" w:rsidR="00823DCE" w:rsidRPr="00761C1E" w:rsidRDefault="00823DCE" w:rsidP="00823DCE">
      <w:pPr>
        <w:pStyle w:val="NormalWeb"/>
        <w:spacing w:before="120" w:beforeAutospacing="0" w:after="0" w:afterAutospacing="0"/>
        <w:rPr>
          <w:bCs/>
        </w:rPr>
      </w:pPr>
      <w:r w:rsidRPr="00761C1E">
        <w:t>“</w:t>
      </w:r>
      <w:r w:rsidRPr="00761C1E">
        <w:rPr>
          <w:bCs/>
        </w:rPr>
        <w:t xml:space="preserve">In Lieu of an Epilogue: Whither International </w:t>
      </w:r>
      <w:proofErr w:type="gramStart"/>
      <w:r w:rsidRPr="00761C1E">
        <w:rPr>
          <w:bCs/>
        </w:rPr>
        <w:t>Cooperation?,</w:t>
      </w:r>
      <w:proofErr w:type="gramEnd"/>
      <w:r w:rsidRPr="00761C1E">
        <w:t xml:space="preserve">” in </w:t>
      </w:r>
      <w:r w:rsidRPr="00761C1E">
        <w:rPr>
          <w:bCs/>
        </w:rPr>
        <w:t xml:space="preserve">Mark J. Miller and Boyka Stefanova (eds), </w:t>
      </w:r>
      <w:r w:rsidRPr="00761C1E">
        <w:rPr>
          <w:bCs/>
          <w:i/>
        </w:rPr>
        <w:t>The War on Terror in Comparative Perspective</w:t>
      </w:r>
      <w:r w:rsidRPr="00761C1E">
        <w:rPr>
          <w:bCs/>
        </w:rPr>
        <w:t>, 232-8.  Basingstoke: Palgrave Macmillan, 2007.</w:t>
      </w:r>
    </w:p>
    <w:p w14:paraId="0F44FC43" w14:textId="77777777" w:rsidR="00823DCE" w:rsidRPr="00761C1E" w:rsidRDefault="00823DCE" w:rsidP="00823DCE">
      <w:pPr>
        <w:autoSpaceDE w:val="0"/>
        <w:autoSpaceDN w:val="0"/>
        <w:adjustRightInd w:val="0"/>
        <w:spacing w:before="120"/>
        <w:rPr>
          <w:lang w:val="es-ES"/>
        </w:rPr>
      </w:pPr>
      <w:r w:rsidRPr="00761C1E">
        <w:t>“NAFTA and the European Referent: Labor Mobility in European and North American Regional Integration.”  With Mark Miller, in Anthony Messina and Gallya Lahav</w:t>
      </w:r>
      <w:r w:rsidRPr="00761C1E">
        <w:rPr>
          <w:i/>
        </w:rPr>
        <w:t xml:space="preserve"> </w:t>
      </w:r>
      <w:r w:rsidRPr="00761C1E">
        <w:t xml:space="preserve">(eds), </w:t>
      </w:r>
      <w:r w:rsidRPr="00761C1E">
        <w:rPr>
          <w:i/>
        </w:rPr>
        <w:t>The Migration Reader: Exploring Politics and Policies</w:t>
      </w:r>
      <w:r w:rsidRPr="00761C1E">
        <w:t xml:space="preserve">, 558-68.  </w:t>
      </w:r>
      <w:r w:rsidRPr="00761C1E">
        <w:rPr>
          <w:lang w:val="es-ES"/>
        </w:rPr>
        <w:t>Boulder, CO: Lynne Rienner Publishers, 2005.</w:t>
      </w:r>
    </w:p>
    <w:p w14:paraId="648E41B9" w14:textId="77777777" w:rsidR="00823DCE" w:rsidRPr="00761C1E" w:rsidRDefault="00823DCE" w:rsidP="00823DCE">
      <w:pPr>
        <w:spacing w:before="120"/>
        <w:rPr>
          <w:lang w:val="es-ES"/>
        </w:rPr>
      </w:pPr>
      <w:r w:rsidRPr="00761C1E">
        <w:rPr>
          <w:lang w:val="es-ES"/>
        </w:rPr>
        <w:t>“El</w:t>
      </w:r>
      <w:r w:rsidRPr="00761C1E">
        <w:rPr>
          <w:lang w:val="es-MX"/>
        </w:rPr>
        <w:t xml:space="preserve"> Tratado</w:t>
      </w:r>
      <w:r w:rsidRPr="00761C1E">
        <w:rPr>
          <w:lang w:val="es-ES"/>
        </w:rPr>
        <w:t xml:space="preserve"> de Libre Comercio de</w:t>
      </w:r>
      <w:r w:rsidRPr="00761C1E">
        <w:rPr>
          <w:lang w:val="es-MX"/>
        </w:rPr>
        <w:t xml:space="preserve"> América</w:t>
      </w:r>
      <w:r w:rsidRPr="00761C1E">
        <w:rPr>
          <w:lang w:val="es-ES"/>
        </w:rPr>
        <w:t xml:space="preserve"> del</w:t>
      </w:r>
      <w:r w:rsidRPr="00761C1E">
        <w:rPr>
          <w:lang w:val="es-MX"/>
        </w:rPr>
        <w:t xml:space="preserve"> Norte</w:t>
      </w:r>
      <w:r w:rsidRPr="00761C1E">
        <w:rPr>
          <w:lang w:val="es-ES"/>
        </w:rPr>
        <w:t xml:space="preserve"> y el Referente Europeo:  La Movilidad Laboral en la Integración Regional en Europa y en América del Norte.”  With Mark J. Miller, in Joaquin Roy, Alejandro Chanona y Roberto Dominguez (coordinadores) </w:t>
      </w:r>
      <w:proofErr w:type="spellStart"/>
      <w:r w:rsidRPr="00761C1E">
        <w:rPr>
          <w:i/>
          <w:lang w:val="es-ES"/>
        </w:rPr>
        <w:t>Retor</w:t>
      </w:r>
      <w:proofErr w:type="spellEnd"/>
      <w:r w:rsidRPr="00761C1E">
        <w:rPr>
          <w:i/>
          <w:lang w:val="es-ES"/>
        </w:rPr>
        <w:t xml:space="preserve"> </w:t>
      </w:r>
      <w:proofErr w:type="spellStart"/>
      <w:r w:rsidRPr="00761C1E">
        <w:rPr>
          <w:i/>
          <w:lang w:val="es-ES"/>
        </w:rPr>
        <w:t>y</w:t>
      </w:r>
      <w:proofErr w:type="spellEnd"/>
      <w:r w:rsidRPr="00761C1E">
        <w:rPr>
          <w:i/>
          <w:lang w:val="es-ES"/>
        </w:rPr>
        <w:t xml:space="preserve"> Interrelaciones de la Integración Regional: NAFTA y la Union </w:t>
      </w:r>
      <w:proofErr w:type="gramStart"/>
      <w:r w:rsidRPr="00761C1E">
        <w:rPr>
          <w:i/>
          <w:lang w:val="es-ES"/>
        </w:rPr>
        <w:t>Europea</w:t>
      </w:r>
      <w:proofErr w:type="gramEnd"/>
      <w:r w:rsidRPr="00761C1E">
        <w:rPr>
          <w:lang w:val="es-ES"/>
        </w:rPr>
        <w:t xml:space="preserve">, 507-19.  Mexico: UNAM–Centro de la Union </w:t>
      </w:r>
      <w:proofErr w:type="gramStart"/>
      <w:r w:rsidRPr="00761C1E">
        <w:rPr>
          <w:lang w:val="es-ES"/>
        </w:rPr>
        <w:t>Europea</w:t>
      </w:r>
      <w:proofErr w:type="gramEnd"/>
      <w:r w:rsidRPr="00761C1E">
        <w:rPr>
          <w:lang w:val="es-ES"/>
        </w:rPr>
        <w:t xml:space="preserve"> de Miami, 2004.</w:t>
      </w:r>
    </w:p>
    <w:bookmarkEnd w:id="8"/>
    <w:p w14:paraId="086FACF6" w14:textId="705165B9" w:rsidR="00B41A0B" w:rsidRPr="00761C1E" w:rsidRDefault="00B41A0B" w:rsidP="00B41A0B">
      <w:pPr>
        <w:pStyle w:val="Heading7"/>
        <w:spacing w:before="120" w:after="120"/>
        <w:rPr>
          <w:smallCaps/>
          <w:lang w:val="es-ES"/>
        </w:rPr>
      </w:pPr>
      <w:r w:rsidRPr="00761C1E">
        <w:rPr>
          <w:smallCaps/>
          <w:lang w:val="es-ES"/>
        </w:rPr>
        <w:t xml:space="preserve">In </w:t>
      </w:r>
      <w:proofErr w:type="spellStart"/>
      <w:r w:rsidRPr="00761C1E">
        <w:rPr>
          <w:smallCaps/>
          <w:lang w:val="es-ES"/>
        </w:rPr>
        <w:t>Progress</w:t>
      </w:r>
      <w:proofErr w:type="spellEnd"/>
      <w:r w:rsidRPr="00761C1E">
        <w:rPr>
          <w:smallCaps/>
          <w:lang w:val="es-ES"/>
        </w:rPr>
        <w:t xml:space="preserve"> Toward </w:t>
      </w:r>
      <w:proofErr w:type="spellStart"/>
      <w:r w:rsidRPr="00761C1E">
        <w:rPr>
          <w:smallCaps/>
          <w:lang w:val="es-ES"/>
        </w:rPr>
        <w:t>Publication</w:t>
      </w:r>
      <w:proofErr w:type="spellEnd"/>
      <w:r w:rsidRPr="00761C1E">
        <w:rPr>
          <w:smallCaps/>
          <w:lang w:val="es-ES"/>
        </w:rPr>
        <w:t xml:space="preserve">  </w:t>
      </w:r>
    </w:p>
    <w:p w14:paraId="3F93F90D" w14:textId="5A0F3633" w:rsidR="009456D8" w:rsidRPr="00761C1E" w:rsidRDefault="009456D8" w:rsidP="009456D8">
      <w:pPr>
        <w:pStyle w:val="Catch-AllItem"/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>“</w:t>
      </w:r>
      <w:bookmarkStart w:id="9" w:name="_Hlk158944620"/>
      <w:r w:rsidRPr="00761C1E">
        <w:rPr>
          <w:sz w:val="24"/>
          <w:szCs w:val="24"/>
        </w:rPr>
        <w:t>Systemic Influence or Selection Bias: China’s Cooperation Initiative in Eastern Europe and Liberal Order</w:t>
      </w:r>
      <w:bookmarkEnd w:id="9"/>
      <w:r w:rsidRPr="00761C1E">
        <w:rPr>
          <w:sz w:val="24"/>
          <w:szCs w:val="24"/>
        </w:rPr>
        <w:t>.</w:t>
      </w:r>
      <w:r w:rsidR="0033074C" w:rsidRPr="00761C1E">
        <w:rPr>
          <w:sz w:val="24"/>
          <w:szCs w:val="24"/>
        </w:rPr>
        <w:t>”</w:t>
      </w:r>
      <w:r w:rsidRPr="00761C1E">
        <w:rPr>
          <w:sz w:val="24"/>
          <w:szCs w:val="24"/>
        </w:rPr>
        <w:t xml:space="preserve"> </w:t>
      </w:r>
      <w:r w:rsidRPr="00761C1E">
        <w:rPr>
          <w:i/>
          <w:iCs/>
          <w:sz w:val="24"/>
          <w:szCs w:val="24"/>
        </w:rPr>
        <w:t>Eurasian Geography and Economic</w:t>
      </w:r>
      <w:r w:rsidR="00936215" w:rsidRPr="00761C1E">
        <w:rPr>
          <w:i/>
          <w:iCs/>
          <w:sz w:val="24"/>
          <w:szCs w:val="24"/>
        </w:rPr>
        <w:t>s</w:t>
      </w:r>
      <w:r w:rsidRPr="00761C1E">
        <w:rPr>
          <w:sz w:val="24"/>
          <w:szCs w:val="24"/>
        </w:rPr>
        <w:t xml:space="preserve">. </w:t>
      </w:r>
    </w:p>
    <w:p w14:paraId="1E6E98E6" w14:textId="77777777" w:rsidR="003149EE" w:rsidRPr="00761C1E" w:rsidRDefault="009456D8" w:rsidP="003149EE">
      <w:pPr>
        <w:pStyle w:val="Catch-AllItem"/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 xml:space="preserve">“Institutions and Civil Society in Collective Efforts for Jewish Rescue during WWII: The Case of Bulgaria.” </w:t>
      </w:r>
      <w:r w:rsidRPr="00761C1E">
        <w:rPr>
          <w:i/>
          <w:iCs/>
          <w:sz w:val="24"/>
          <w:szCs w:val="24"/>
        </w:rPr>
        <w:t>The Journal of Holocaust Research</w:t>
      </w:r>
      <w:r w:rsidRPr="00761C1E">
        <w:rPr>
          <w:sz w:val="24"/>
          <w:szCs w:val="24"/>
        </w:rPr>
        <w:t xml:space="preserve">. </w:t>
      </w:r>
    </w:p>
    <w:p w14:paraId="4874417A" w14:textId="38FFFB72" w:rsidR="00E97385" w:rsidRPr="00761C1E" w:rsidRDefault="00E97385" w:rsidP="003149EE">
      <w:pPr>
        <w:pStyle w:val="Catch-AllItem"/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 xml:space="preserve">“The ‘Open Strategic Autonomy’ Rescue of Embedded Liberalism: </w:t>
      </w:r>
      <w:r w:rsidR="000B50F0">
        <w:rPr>
          <w:sz w:val="24"/>
          <w:szCs w:val="24"/>
        </w:rPr>
        <w:t>B</w:t>
      </w:r>
      <w:r w:rsidRPr="00761C1E">
        <w:rPr>
          <w:sz w:val="24"/>
          <w:szCs w:val="24"/>
        </w:rPr>
        <w:t>etween Trade Liberalization and Reciprocity in EU – China Relations</w:t>
      </w:r>
      <w:r w:rsidR="003149EE" w:rsidRPr="00761C1E">
        <w:rPr>
          <w:sz w:val="24"/>
          <w:szCs w:val="24"/>
        </w:rPr>
        <w:t xml:space="preserve"> (with Paskal Zhelev)</w:t>
      </w:r>
      <w:r w:rsidRPr="00761C1E">
        <w:rPr>
          <w:sz w:val="24"/>
          <w:szCs w:val="24"/>
        </w:rPr>
        <w:t xml:space="preserve">. </w:t>
      </w:r>
      <w:r w:rsidRPr="00761C1E">
        <w:rPr>
          <w:i/>
          <w:iCs/>
          <w:sz w:val="24"/>
          <w:szCs w:val="24"/>
        </w:rPr>
        <w:t>Journal of Contemporary European Studies</w:t>
      </w:r>
      <w:r w:rsidRPr="00761C1E">
        <w:rPr>
          <w:sz w:val="24"/>
          <w:szCs w:val="24"/>
        </w:rPr>
        <w:t xml:space="preserve">. </w:t>
      </w:r>
    </w:p>
    <w:p w14:paraId="2CF790AE" w14:textId="2AF21E52" w:rsidR="003E1D2D" w:rsidRPr="00761C1E" w:rsidRDefault="003E1D2D" w:rsidP="003E1D2D">
      <w:pPr>
        <w:pStyle w:val="Heading4"/>
        <w:spacing w:before="120" w:after="120"/>
        <w:rPr>
          <w:smallCaps/>
          <w:spacing w:val="0"/>
        </w:rPr>
      </w:pPr>
      <w:r w:rsidRPr="00761C1E">
        <w:rPr>
          <w:smallCaps/>
          <w:spacing w:val="0"/>
        </w:rPr>
        <w:lastRenderedPageBreak/>
        <w:t>Other Publications</w:t>
      </w:r>
      <w:r w:rsidR="00165E9B" w:rsidRPr="00761C1E">
        <w:rPr>
          <w:smallCaps/>
          <w:spacing w:val="0"/>
        </w:rPr>
        <w:t xml:space="preserve"> (Editor-reviewed): </w:t>
      </w:r>
      <w:r w:rsidRPr="00761C1E">
        <w:rPr>
          <w:smallCaps/>
          <w:spacing w:val="0"/>
        </w:rPr>
        <w:t>Book Reviews</w:t>
      </w:r>
    </w:p>
    <w:p w14:paraId="30762F1D" w14:textId="77777777" w:rsidR="003E1D2D" w:rsidRPr="00761C1E" w:rsidRDefault="003E1D2D" w:rsidP="003E1D2D">
      <w:pPr>
        <w:autoSpaceDE w:val="0"/>
        <w:autoSpaceDN w:val="0"/>
      </w:pPr>
      <w:r w:rsidRPr="00761C1E">
        <w:t>Fatme Myuhtar-May,</w:t>
      </w:r>
      <w:r w:rsidRPr="00761C1E">
        <w:rPr>
          <w:iCs/>
        </w:rPr>
        <w:t xml:space="preserve"> “Identity, Nationalism, and Cultural Heritage under Siege: Five Narratives of Pomak Heritage – from Forced Renaming to Weddings,” </w:t>
      </w:r>
      <w:r w:rsidRPr="00761C1E">
        <w:rPr>
          <w:i/>
          <w:iCs/>
        </w:rPr>
        <w:t>Nationalities Papers</w:t>
      </w:r>
      <w:r w:rsidRPr="00761C1E">
        <w:t xml:space="preserve"> 43: 6 (2015), 965-968. </w:t>
      </w:r>
    </w:p>
    <w:p w14:paraId="40FA4573" w14:textId="77777777" w:rsidR="003E1D2D" w:rsidRPr="00761C1E" w:rsidRDefault="003E1D2D" w:rsidP="003E1D2D">
      <w:pPr>
        <w:spacing w:before="120"/>
      </w:pPr>
      <w:r w:rsidRPr="00761C1E">
        <w:t xml:space="preserve">Terri Givens and Rahsaan Maxwell, eds. “Immigrant Politics: Race and Representation in Western Europe,” </w:t>
      </w:r>
      <w:r w:rsidRPr="00761C1E">
        <w:rPr>
          <w:i/>
        </w:rPr>
        <w:t xml:space="preserve">EUSA Review </w:t>
      </w:r>
      <w:r w:rsidRPr="00761C1E">
        <w:t>26: 2 (Spring 2013), 21.</w:t>
      </w:r>
    </w:p>
    <w:p w14:paraId="5C47256B" w14:textId="77777777" w:rsidR="003E1D2D" w:rsidRPr="00761C1E" w:rsidRDefault="003E1D2D" w:rsidP="003E1D2D">
      <w:pPr>
        <w:spacing w:before="120"/>
      </w:pPr>
      <w:r w:rsidRPr="00761C1E">
        <w:t xml:space="preserve">Guglielmo Meardi, “Social Failures of EU Enlargement: A Case of Workers Voting with Their Feet” (2012), </w:t>
      </w:r>
      <w:r w:rsidRPr="00761C1E">
        <w:rPr>
          <w:i/>
        </w:rPr>
        <w:t>East European Politics</w:t>
      </w:r>
      <w:r w:rsidRPr="00761C1E">
        <w:t xml:space="preserve"> 28:2 (2012), 204-206. </w:t>
      </w:r>
    </w:p>
    <w:p w14:paraId="30734F24" w14:textId="77777777" w:rsidR="003E1D2D" w:rsidRPr="00761C1E" w:rsidRDefault="003E1D2D" w:rsidP="003E1D2D">
      <w:pPr>
        <w:spacing w:before="120"/>
      </w:pPr>
      <w:r w:rsidRPr="00761C1E">
        <w:t xml:space="preserve">Thomas Janoski, “The Ironies of Citizenship: Naturalization and Integration in Industrialized Countries” (2010), </w:t>
      </w:r>
      <w:r w:rsidRPr="00761C1E">
        <w:rPr>
          <w:i/>
        </w:rPr>
        <w:t>Nationalities Papers</w:t>
      </w:r>
      <w:r w:rsidRPr="00761C1E">
        <w:t xml:space="preserve"> 39: 4 (2011), 652-53. </w:t>
      </w:r>
    </w:p>
    <w:p w14:paraId="52AFE6AD" w14:textId="77777777" w:rsidR="003E1D2D" w:rsidRPr="00761C1E" w:rsidRDefault="003E1D2D" w:rsidP="003E1D2D">
      <w:pPr>
        <w:spacing w:before="120"/>
      </w:pPr>
      <w:r w:rsidRPr="00761C1E">
        <w:t xml:space="preserve">Kristen Ghodsee, “Muslim Lives in Eastern Europe: Gender, Ethnicity, and the Transformation of Islam in </w:t>
      </w:r>
      <w:proofErr w:type="spellStart"/>
      <w:r w:rsidRPr="00761C1E">
        <w:t>Postsocialist</w:t>
      </w:r>
      <w:proofErr w:type="spellEnd"/>
      <w:r w:rsidRPr="00761C1E">
        <w:t xml:space="preserve"> Bulgaria” (2010), </w:t>
      </w:r>
      <w:r w:rsidRPr="00761C1E">
        <w:rPr>
          <w:i/>
        </w:rPr>
        <w:t>Nationalities Papers</w:t>
      </w:r>
      <w:r w:rsidRPr="00761C1E">
        <w:t xml:space="preserve"> 39: 5 (2011), 854-56.</w:t>
      </w:r>
    </w:p>
    <w:p w14:paraId="41316971" w14:textId="77777777" w:rsidR="003E1D2D" w:rsidRPr="00761C1E" w:rsidRDefault="003E1D2D" w:rsidP="003E1D2D">
      <w:pPr>
        <w:spacing w:before="120"/>
        <w:rPr>
          <w:rFonts w:eastAsiaTheme="minorHAnsi"/>
        </w:rPr>
      </w:pPr>
      <w:r w:rsidRPr="00761C1E">
        <w:t xml:space="preserve">N. Sigona and N. Trehan (eds), “Romani Politics in Contemporary Europe: Poverty, Ethnic Mobilization, and the Neoliberal Order,” </w:t>
      </w:r>
      <w:r w:rsidRPr="00761C1E">
        <w:rPr>
          <w:i/>
        </w:rPr>
        <w:t>Journal of Common Market Studies</w:t>
      </w:r>
      <w:r w:rsidRPr="00761C1E">
        <w:rPr>
          <w:rFonts w:eastAsiaTheme="minorHAnsi"/>
        </w:rPr>
        <w:t xml:space="preserve"> 49: 2 (2011), 496.</w:t>
      </w:r>
    </w:p>
    <w:p w14:paraId="1FA6F1CA" w14:textId="77777777" w:rsidR="003E1D2D" w:rsidRPr="00761C1E" w:rsidRDefault="003E1D2D" w:rsidP="003E1D2D">
      <w:pPr>
        <w:spacing w:before="120"/>
      </w:pPr>
      <w:r w:rsidRPr="00761C1E">
        <w:rPr>
          <w:bCs/>
        </w:rPr>
        <w:t xml:space="preserve">Călin Hentea, </w:t>
      </w:r>
      <w:r w:rsidRPr="00761C1E">
        <w:t>“</w:t>
      </w:r>
      <w:r w:rsidRPr="00761C1E">
        <w:rPr>
          <w:bCs/>
          <w:iCs/>
        </w:rPr>
        <w:t>Brief Romanian Military History</w:t>
      </w:r>
      <w:r w:rsidRPr="00761C1E">
        <w:rPr>
          <w:bCs/>
        </w:rPr>
        <w:t>,</w:t>
      </w:r>
      <w:r w:rsidRPr="00761C1E">
        <w:t xml:space="preserve">” </w:t>
      </w:r>
      <w:r w:rsidRPr="00761C1E">
        <w:rPr>
          <w:i/>
        </w:rPr>
        <w:t>National Intelligence Journal</w:t>
      </w:r>
      <w:r w:rsidRPr="00761C1E">
        <w:t xml:space="preserve">, 1: 1 (2009), 181-85. </w:t>
      </w:r>
    </w:p>
    <w:p w14:paraId="62968EC6" w14:textId="77777777" w:rsidR="003E1D2D" w:rsidRPr="00761C1E" w:rsidRDefault="003E1D2D" w:rsidP="003E1D2D">
      <w:pPr>
        <w:spacing w:before="120"/>
      </w:pPr>
      <w:r w:rsidRPr="00761C1E">
        <w:t xml:space="preserve">Dominique Arel and Blair Ruble, eds. “Rebounding Identities:  The Politics of Identity in Russia and Ukraine,” </w:t>
      </w:r>
      <w:r w:rsidRPr="00761C1E">
        <w:rPr>
          <w:i/>
        </w:rPr>
        <w:t>Perspectives on Political Science</w:t>
      </w:r>
      <w:r w:rsidRPr="00761C1E">
        <w:t xml:space="preserve"> 36: 4 (Fall 2007), 235-36.</w:t>
      </w:r>
    </w:p>
    <w:p w14:paraId="44F02B34" w14:textId="77777777" w:rsidR="003E1D2D" w:rsidRPr="00761C1E" w:rsidRDefault="003E1D2D" w:rsidP="003E1D2D">
      <w:pPr>
        <w:spacing w:before="120"/>
      </w:pPr>
      <w:r w:rsidRPr="00761C1E">
        <w:t xml:space="preserve">Christopher Ansell and David Vogel, </w:t>
      </w:r>
      <w:proofErr w:type="gramStart"/>
      <w:r w:rsidRPr="00761C1E">
        <w:t>eds</w:t>
      </w:r>
      <w:proofErr w:type="gramEnd"/>
      <w:r w:rsidRPr="00761C1E">
        <w:t xml:space="preserve">. “What’s the </w:t>
      </w:r>
      <w:proofErr w:type="gramStart"/>
      <w:r w:rsidRPr="00761C1E">
        <w:t>Beef?:</w:t>
      </w:r>
      <w:proofErr w:type="gramEnd"/>
      <w:r w:rsidRPr="00761C1E">
        <w:t xml:space="preserve">  The Contested Governance of European Food Safety,” </w:t>
      </w:r>
      <w:r w:rsidRPr="00761C1E">
        <w:rPr>
          <w:i/>
        </w:rPr>
        <w:t>Perspectives on Political Science</w:t>
      </w:r>
      <w:r w:rsidRPr="00761C1E">
        <w:t xml:space="preserve"> 36: 3 (Summer 2007), 176-77.</w:t>
      </w:r>
    </w:p>
    <w:p w14:paraId="4CB64B99" w14:textId="77777777" w:rsidR="003E1D2D" w:rsidRPr="00761C1E" w:rsidRDefault="003E1D2D" w:rsidP="003E1D2D">
      <w:pPr>
        <w:spacing w:before="120"/>
      </w:pPr>
      <w:r w:rsidRPr="00761C1E">
        <w:t xml:space="preserve">Neill Nugent, “The Government and Policies of the European Union,” </w:t>
      </w:r>
      <w:r w:rsidRPr="00761C1E">
        <w:rPr>
          <w:i/>
        </w:rPr>
        <w:t>Perspectives on Political Science</w:t>
      </w:r>
      <w:r w:rsidRPr="00761C1E">
        <w:t xml:space="preserve"> 36: 1 (Winter 2007), 54-55.</w:t>
      </w:r>
    </w:p>
    <w:p w14:paraId="087F0108" w14:textId="77777777" w:rsidR="003E1D2D" w:rsidRPr="00761C1E" w:rsidRDefault="003E1D2D" w:rsidP="003E1D2D">
      <w:pPr>
        <w:spacing w:before="120"/>
      </w:pPr>
      <w:r w:rsidRPr="00761C1E">
        <w:t xml:space="preserve">Rinus Van Schendelen, “Machiavelli in Brussels: The Art of Lobbying the EU,” </w:t>
      </w:r>
      <w:r w:rsidRPr="00761C1E">
        <w:rPr>
          <w:i/>
        </w:rPr>
        <w:t>Perspectives on Political Science</w:t>
      </w:r>
      <w:r w:rsidRPr="00761C1E">
        <w:t xml:space="preserve"> 36: 1 (Winter 2007), 55.</w:t>
      </w:r>
    </w:p>
    <w:p w14:paraId="0B573839" w14:textId="77777777" w:rsidR="003E1D2D" w:rsidRPr="00761C1E" w:rsidRDefault="003E1D2D" w:rsidP="003E1D2D">
      <w:pPr>
        <w:spacing w:before="120"/>
      </w:pPr>
      <w:r w:rsidRPr="00761C1E">
        <w:t xml:space="preserve">Joan DeBardeleben, ed. “Soft or Hard Borders: Managing the Divide in an Enlarged Europe,” </w:t>
      </w:r>
      <w:r w:rsidRPr="00761C1E">
        <w:rPr>
          <w:i/>
        </w:rPr>
        <w:t>International Migration Review</w:t>
      </w:r>
      <w:r w:rsidRPr="00761C1E">
        <w:t xml:space="preserve"> 40: 3 (Fall 2006), 738-39.</w:t>
      </w:r>
    </w:p>
    <w:p w14:paraId="2C148B8B" w14:textId="77777777" w:rsidR="003E1D2D" w:rsidRPr="00761C1E" w:rsidRDefault="003E1D2D" w:rsidP="003E1D2D">
      <w:pPr>
        <w:spacing w:before="120"/>
      </w:pPr>
      <w:r w:rsidRPr="00761C1E">
        <w:t>Jane Leftwich Curry and Joan Barth Urban, eds., “The Left Transformed in Post-Communist Societies:  The Cases of East-Central Europe, Russia, and Ukraine,”</w:t>
      </w:r>
      <w:r w:rsidRPr="00761C1E">
        <w:rPr>
          <w:i/>
        </w:rPr>
        <w:t xml:space="preserve"> Religion in Eastern Europe</w:t>
      </w:r>
      <w:r w:rsidRPr="00761C1E">
        <w:t xml:space="preserve"> XXV: 1 (February 2005), 47-49.</w:t>
      </w:r>
    </w:p>
    <w:p w14:paraId="2B3A2D1D" w14:textId="77777777" w:rsidR="003E1D2D" w:rsidRPr="00761C1E" w:rsidRDefault="003E1D2D" w:rsidP="003E1D2D">
      <w:pPr>
        <w:spacing w:before="120"/>
      </w:pPr>
      <w:r w:rsidRPr="00761C1E">
        <w:t xml:space="preserve">“Towards a New Paradigm in </w:t>
      </w:r>
      <w:proofErr w:type="spellStart"/>
      <w:r w:rsidRPr="00761C1E">
        <w:t>Transitology</w:t>
      </w:r>
      <w:proofErr w:type="spellEnd"/>
      <w:r w:rsidRPr="00761C1E">
        <w:t>,” Review of Frank Bönker, Klaus Müller, and Andreas Pickel, eds., “</w:t>
      </w:r>
      <w:proofErr w:type="spellStart"/>
      <w:r w:rsidRPr="00761C1E">
        <w:t>Postcommunist</w:t>
      </w:r>
      <w:proofErr w:type="spellEnd"/>
      <w:r w:rsidRPr="00761C1E">
        <w:t xml:space="preserve"> Transformation and the Social Sciences: Cross-Disciplinary Approaches,” </w:t>
      </w:r>
      <w:r w:rsidRPr="00761C1E">
        <w:rPr>
          <w:i/>
        </w:rPr>
        <w:t>Religion in Eastern Europe</w:t>
      </w:r>
      <w:r w:rsidRPr="00761C1E">
        <w:t>, XXIV: 5 (October 2004), 45-47.</w:t>
      </w:r>
    </w:p>
    <w:p w14:paraId="71E16E4D" w14:textId="77777777" w:rsidR="003E1D2D" w:rsidRPr="00761C1E" w:rsidRDefault="003E1D2D" w:rsidP="003E1D2D">
      <w:pPr>
        <w:spacing w:before="120" w:after="120"/>
      </w:pPr>
      <w:r w:rsidRPr="00761C1E">
        <w:t xml:space="preserve">Anita Böcker and Elspeth Guild, “Implementation of the Europe Agreements in France, Germany, the Netherlands, and the UK:  Movement of Persons,” </w:t>
      </w:r>
      <w:r w:rsidRPr="00761C1E">
        <w:rPr>
          <w:i/>
        </w:rPr>
        <w:t>International Migration Review</w:t>
      </w:r>
      <w:r w:rsidRPr="00761C1E">
        <w:t xml:space="preserve"> 38:2 (2004), 787-88.</w:t>
      </w:r>
    </w:p>
    <w:p w14:paraId="78416435" w14:textId="76F4A7E8" w:rsidR="00823DCE" w:rsidRPr="00761C1E" w:rsidRDefault="00823DCE" w:rsidP="00823DCE">
      <w:pPr>
        <w:pStyle w:val="Heading7"/>
        <w:spacing w:before="120" w:after="120"/>
        <w:rPr>
          <w:smallCaps/>
        </w:rPr>
      </w:pPr>
      <w:r w:rsidRPr="00761C1E">
        <w:rPr>
          <w:smallCaps/>
        </w:rPr>
        <w:t xml:space="preserve">Scholarly Presentations: Refereed Conference Papers </w:t>
      </w:r>
      <w:r w:rsidR="002E4631" w:rsidRPr="00761C1E">
        <w:rPr>
          <w:smallCaps/>
        </w:rPr>
        <w:t>(</w:t>
      </w:r>
      <w:r w:rsidR="00936215" w:rsidRPr="00761C1E">
        <w:rPr>
          <w:smallCaps/>
        </w:rPr>
        <w:t>last five years</w:t>
      </w:r>
      <w:r w:rsidR="002E4631" w:rsidRPr="00761C1E">
        <w:rPr>
          <w:smallCaps/>
        </w:rPr>
        <w:t>)</w:t>
      </w:r>
    </w:p>
    <w:p w14:paraId="7059FBE0" w14:textId="3B2771E8" w:rsidR="00B76CFD" w:rsidRPr="0074636D" w:rsidRDefault="00B76CFD" w:rsidP="00B76CFD">
      <w:pPr>
        <w:spacing w:before="120"/>
        <w:rPr>
          <w:color w:val="000000"/>
        </w:rPr>
      </w:pPr>
      <w:r>
        <w:rPr>
          <w:color w:val="000000"/>
        </w:rPr>
        <w:t>“</w:t>
      </w:r>
      <w:r w:rsidRPr="0074636D">
        <w:rPr>
          <w:color w:val="000000"/>
        </w:rPr>
        <w:t>The Rescue of Embedded Liberalism: The Open Strategic Autonomy “Compromise” between Trade Liberalization and Reciprocity in EU – China Relations</w:t>
      </w:r>
      <w:r>
        <w:rPr>
          <w:color w:val="000000"/>
        </w:rPr>
        <w:t>,</w:t>
      </w:r>
      <w:r>
        <w:rPr>
          <w:color w:val="000000"/>
        </w:rPr>
        <w:t>” Prepared for the Annual Conference of the Council of Europeanists, Dublin, Ireland, June 2026</w:t>
      </w:r>
      <w:r>
        <w:rPr>
          <w:color w:val="000000"/>
        </w:rPr>
        <w:t>.</w:t>
      </w:r>
    </w:p>
    <w:p w14:paraId="1B201BF2" w14:textId="77777777" w:rsidR="00B76CFD" w:rsidRDefault="00B76CFD" w:rsidP="00B76CFD">
      <w:pPr>
        <w:spacing w:before="120"/>
        <w:rPr>
          <w:color w:val="000000"/>
        </w:rPr>
      </w:pPr>
    </w:p>
    <w:p w14:paraId="0A7424CA" w14:textId="77777777" w:rsidR="00B76CFD" w:rsidRDefault="00B76CFD" w:rsidP="00B76CFD">
      <w:pPr>
        <w:spacing w:before="120"/>
      </w:pPr>
      <w:r>
        <w:t>“</w:t>
      </w:r>
      <w:r w:rsidRPr="0074636D">
        <w:t>Beyond a Middle Power? Deconstructing Türkiye’s Policy in Central Asia</w:t>
      </w:r>
      <w:r>
        <w:t>,</w:t>
      </w:r>
      <w:r>
        <w:t xml:space="preserve">” Midwest Political Science Association, Chicago, April 2026. </w:t>
      </w:r>
    </w:p>
    <w:p w14:paraId="65138056" w14:textId="77777777" w:rsidR="00B76CFD" w:rsidRDefault="00B76CFD" w:rsidP="00B76CFD">
      <w:pPr>
        <w:spacing w:before="120"/>
      </w:pPr>
      <w:r>
        <w:t>“</w:t>
      </w:r>
      <w:r w:rsidRPr="00763F5C">
        <w:t>Success, Failure, or Reinvention? The New Beginning of the Movement for Rights and Freedoms in Bulgarian Party Politics</w:t>
      </w:r>
      <w:r>
        <w:t>,” Midwest Political Science Association, Chicago, April 2026.</w:t>
      </w:r>
    </w:p>
    <w:p w14:paraId="20A0965D" w14:textId="6B277DD7" w:rsidR="00B76CFD" w:rsidRPr="00763F5C" w:rsidRDefault="00B76CFD" w:rsidP="00B76CFD">
      <w:pPr>
        <w:spacing w:before="120"/>
      </w:pPr>
      <w:r>
        <w:t xml:space="preserve">“Revisiting the New Beginning of the Movement for Rights and Freedoms in Bulgarian elections,” </w:t>
      </w:r>
      <w:r w:rsidRPr="007A75E3">
        <w:t xml:space="preserve">Regional and </w:t>
      </w:r>
      <w:proofErr w:type="spellStart"/>
      <w:r w:rsidRPr="007A75E3">
        <w:t>Ethnoregional</w:t>
      </w:r>
      <w:proofErr w:type="spellEnd"/>
      <w:r w:rsidRPr="007A75E3">
        <w:t xml:space="preserve"> Parties Conference</w:t>
      </w:r>
      <w:r>
        <w:t xml:space="preserve">, </w:t>
      </w:r>
      <w:r w:rsidRPr="007A75E3">
        <w:t>Dec</w:t>
      </w:r>
      <w:r>
        <w:t xml:space="preserve">ember 2025, </w:t>
      </w:r>
      <w:r w:rsidRPr="007A75E3">
        <w:t>Pécs</w:t>
      </w:r>
      <w:r>
        <w:t xml:space="preserve">, Hungary </w:t>
      </w:r>
    </w:p>
    <w:p w14:paraId="51DD297B" w14:textId="0BE16178" w:rsidR="00936215" w:rsidRPr="00761C1E" w:rsidRDefault="00B76CFD" w:rsidP="00936215">
      <w:pPr>
        <w:pStyle w:val="Catch-AllItem"/>
        <w:spacing w:before="120"/>
        <w:ind w:left="0" w:firstLine="0"/>
        <w:rPr>
          <w:sz w:val="24"/>
          <w:szCs w:val="24"/>
        </w:rPr>
      </w:pPr>
      <w:r>
        <w:rPr>
          <w:sz w:val="24"/>
          <w:szCs w:val="24"/>
        </w:rPr>
        <w:t>“</w:t>
      </w:r>
      <w:r w:rsidR="00936215" w:rsidRPr="00761C1E">
        <w:rPr>
          <w:sz w:val="24"/>
          <w:szCs w:val="24"/>
        </w:rPr>
        <w:t xml:space="preserve">Radical Right Populism as an Ideological and Political Challenge beyond the Political Mainstream:  Impact of Populist Radical-Right Parties on Ethnic Minority Representation in Bulgaria,” Midwest Political Science Association Annual Conference (April 4, 2025). </w:t>
      </w:r>
    </w:p>
    <w:p w14:paraId="489C7ED1" w14:textId="12C22C5A" w:rsidR="00936215" w:rsidRPr="00761C1E" w:rsidRDefault="00936215" w:rsidP="00936215">
      <w:pPr>
        <w:pStyle w:val="Catch-AllItem"/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 xml:space="preserve">“Hedging Regionalism: Central Asia’s Response to Geopolitical Competition in Eurasia,” İbn Haldun University, </w:t>
      </w:r>
      <w:proofErr w:type="spellStart"/>
      <w:r w:rsidRPr="00761C1E">
        <w:rPr>
          <w:sz w:val="24"/>
          <w:szCs w:val="24"/>
        </w:rPr>
        <w:t>Başakşehir</w:t>
      </w:r>
      <w:proofErr w:type="spellEnd"/>
      <w:r w:rsidRPr="00761C1E">
        <w:rPr>
          <w:sz w:val="24"/>
          <w:szCs w:val="24"/>
        </w:rPr>
        <w:t xml:space="preserve">, Istanbul, Türkiye. (October 2024). </w:t>
      </w:r>
    </w:p>
    <w:p w14:paraId="7C4B111C" w14:textId="7A848E5B" w:rsidR="00936215" w:rsidRPr="00761C1E" w:rsidRDefault="00936215" w:rsidP="00936215">
      <w:pPr>
        <w:pStyle w:val="Catch-AllItem"/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 xml:space="preserve">“Renaming interdependence? A Comparative perspective on the conceptualization of the US-China relationship” International Studies Association Annual Conference. (April 2024). </w:t>
      </w:r>
    </w:p>
    <w:p w14:paraId="759D7289" w14:textId="28C61EAA" w:rsidR="005D201B" w:rsidRPr="00761C1E" w:rsidRDefault="005D201B" w:rsidP="005D201B">
      <w:pPr>
        <w:pStyle w:val="Catch-AllItem"/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 xml:space="preserve">“Varieties of East-European Populism: </w:t>
      </w:r>
      <w:proofErr w:type="spellStart"/>
      <w:r w:rsidRPr="00761C1E">
        <w:rPr>
          <w:sz w:val="24"/>
          <w:szCs w:val="24"/>
        </w:rPr>
        <w:t>Sovereigntism</w:t>
      </w:r>
      <w:proofErr w:type="spellEnd"/>
      <w:r w:rsidRPr="00761C1E">
        <w:rPr>
          <w:sz w:val="24"/>
          <w:szCs w:val="24"/>
        </w:rPr>
        <w:t xml:space="preserve"> and Democratic Backsliding in EU Policymaking.” International Studies Association Annual Conference. (April 2024). </w:t>
      </w:r>
    </w:p>
    <w:p w14:paraId="3ADE3450" w14:textId="5F5DDE5A" w:rsidR="005D201B" w:rsidRPr="00761C1E" w:rsidRDefault="005D201B" w:rsidP="005D201B">
      <w:pPr>
        <w:pStyle w:val="Catch-AllItem"/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>“The Evolving Geopolitics of Hegemony and Regionalism in Central Asia: The New Regional Roles of China, the European Union, and Turkey,” Midwest Political Science Association Annual Conference, Chicago, IL. (April 2024).</w:t>
      </w:r>
    </w:p>
    <w:p w14:paraId="18A9401F" w14:textId="656F9EBA" w:rsidR="007E3D4D" w:rsidRPr="00761C1E" w:rsidRDefault="007E3D4D" w:rsidP="00936215">
      <w:pPr>
        <w:pStyle w:val="Catch-AllItem"/>
        <w:tabs>
          <w:tab w:val="left" w:pos="0"/>
        </w:tabs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>“</w:t>
      </w:r>
      <w:r w:rsidRPr="00761C1E">
        <w:rPr>
          <w:bCs/>
          <w:sz w:val="24"/>
          <w:szCs w:val="24"/>
        </w:rPr>
        <w:t>Small states in international negotiation: National interests, veto power, and coalition building” International Studies Association (August 2023).</w:t>
      </w:r>
    </w:p>
    <w:p w14:paraId="1F7EF363" w14:textId="4A401D1A" w:rsidR="00473944" w:rsidRPr="00761C1E" w:rsidRDefault="00473944" w:rsidP="00473944">
      <w:pPr>
        <w:pStyle w:val="Catch-AllItem"/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 xml:space="preserve">“According to Eastern Europe: Interests, Coalitions, and Veto Politics in EU Policy Making,” Council of Europeanists, Lisbon/Portugal (Virtual). (June 22, 2022). </w:t>
      </w:r>
    </w:p>
    <w:p w14:paraId="4E796ED7" w14:textId="0381DF19" w:rsidR="00473944" w:rsidRPr="00761C1E" w:rsidRDefault="00473944" w:rsidP="00473944">
      <w:pPr>
        <w:pStyle w:val="Catch-AllItem"/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 xml:space="preserve">“China and the Challenges to Liberal Order: European Perspectives,” International Studies Association Annual Conference, San Francisco/Virtual. (April 2, 2022). </w:t>
      </w:r>
    </w:p>
    <w:p w14:paraId="7FBDAAEE" w14:textId="6315641F" w:rsidR="00473944" w:rsidRPr="00761C1E" w:rsidRDefault="00473944" w:rsidP="00473944">
      <w:pPr>
        <w:pStyle w:val="Catch-AllItem"/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 xml:space="preserve">“Varieties of Populism in East Central Europe: Between </w:t>
      </w:r>
      <w:proofErr w:type="spellStart"/>
      <w:r w:rsidRPr="00761C1E">
        <w:rPr>
          <w:sz w:val="24"/>
          <w:szCs w:val="24"/>
        </w:rPr>
        <w:t>Sovereigntism</w:t>
      </w:r>
      <w:proofErr w:type="spellEnd"/>
      <w:r w:rsidRPr="00761C1E">
        <w:rPr>
          <w:sz w:val="24"/>
          <w:szCs w:val="24"/>
        </w:rPr>
        <w:t xml:space="preserve"> and Democratic Backsliding,” SWSSA, San Antonio, Texas (March 2022). </w:t>
      </w:r>
    </w:p>
    <w:p w14:paraId="5B15632E" w14:textId="3D464270" w:rsidR="00473944" w:rsidRPr="00761C1E" w:rsidRDefault="00473944" w:rsidP="00473944">
      <w:pPr>
        <w:pStyle w:val="Catch-AllItem"/>
        <w:spacing w:before="120"/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>“Between Economic Liberalism and Developmental Regionalism:  East-European Responses to China’s “17+1” Cooperation Initiative,” Western Political Science Association Annual Conference</w:t>
      </w:r>
      <w:r w:rsidR="0094202A">
        <w:rPr>
          <w:sz w:val="24"/>
          <w:szCs w:val="24"/>
        </w:rPr>
        <w:t xml:space="preserve"> </w:t>
      </w:r>
      <w:r w:rsidRPr="00761C1E">
        <w:rPr>
          <w:sz w:val="24"/>
          <w:szCs w:val="24"/>
        </w:rPr>
        <w:t xml:space="preserve">(March 2022). </w:t>
      </w:r>
    </w:p>
    <w:p w14:paraId="6EA3B5C1" w14:textId="10439EC4" w:rsidR="0005646C" w:rsidRPr="00761C1E" w:rsidRDefault="0005646C" w:rsidP="003149EE">
      <w:pPr>
        <w:pStyle w:val="Content2"/>
        <w:spacing w:before="120"/>
        <w:ind w:left="0"/>
        <w:rPr>
          <w:b/>
          <w:bCs/>
          <w:i/>
          <w:smallCaps/>
        </w:rPr>
      </w:pPr>
      <w:r w:rsidRPr="00761C1E">
        <w:rPr>
          <w:b/>
          <w:bCs/>
          <w:smallCaps/>
        </w:rPr>
        <w:t>GRANT</w:t>
      </w:r>
      <w:r w:rsidR="00842935" w:rsidRPr="00761C1E">
        <w:rPr>
          <w:b/>
          <w:bCs/>
          <w:smallCaps/>
        </w:rPr>
        <w:t xml:space="preserve">S </w:t>
      </w:r>
      <w:r w:rsidR="00593F3B" w:rsidRPr="00761C1E">
        <w:rPr>
          <w:b/>
          <w:bCs/>
          <w:smallCaps/>
        </w:rPr>
        <w:t>AND</w:t>
      </w:r>
      <w:r w:rsidR="00842935" w:rsidRPr="00761C1E">
        <w:rPr>
          <w:b/>
          <w:bCs/>
          <w:smallCaps/>
        </w:rPr>
        <w:t xml:space="preserve"> FELLOWSHIPS</w:t>
      </w:r>
    </w:p>
    <w:p w14:paraId="6CEBF328" w14:textId="1CC53926" w:rsidR="00286943" w:rsidRDefault="00761C1E" w:rsidP="003149EE">
      <w:pPr>
        <w:pStyle w:val="Content2"/>
        <w:spacing w:before="120"/>
        <w:ind w:left="720"/>
      </w:pPr>
      <w:r>
        <w:t>Co-PI,</w:t>
      </w:r>
      <w:r w:rsidR="00286943">
        <w:t xml:space="preserve"> Community Connect Program, Texas International Education Consortium ($ 78,000, 40%), 2024-2026.</w:t>
      </w:r>
      <w:r>
        <w:t xml:space="preserve"> </w:t>
      </w:r>
    </w:p>
    <w:p w14:paraId="609499D4" w14:textId="75EBAA2A" w:rsidR="00D82626" w:rsidRPr="00761C1E" w:rsidRDefault="00D82626" w:rsidP="003149EE">
      <w:pPr>
        <w:pStyle w:val="Content2"/>
        <w:spacing w:before="120"/>
        <w:ind w:left="720"/>
      </w:pPr>
      <w:r w:rsidRPr="00761C1E">
        <w:t>Curt C. and Else Silberman Faculty Seminar, United States Holocaust Memorial Museum, Mandel Center for Advanced Holocaust Studies, Washington, DC, 2023.</w:t>
      </w:r>
    </w:p>
    <w:p w14:paraId="385D0EB1" w14:textId="4D376117" w:rsidR="0088338C" w:rsidRPr="00761C1E" w:rsidRDefault="0088338C" w:rsidP="003149EE">
      <w:pPr>
        <w:pStyle w:val="Content2"/>
        <w:spacing w:before="120"/>
        <w:ind w:left="720"/>
      </w:pPr>
      <w:r w:rsidRPr="00761C1E">
        <w:t>Kennan Institute Fellowship, Woodrow Wilson International Center for Scholars</w:t>
      </w:r>
      <w:r w:rsidR="00165E9B" w:rsidRPr="00761C1E">
        <w:t xml:space="preserve">, </w:t>
      </w:r>
      <w:r w:rsidRPr="00761C1E">
        <w:t>2021 Short-Term Residency Program. Research Project, “Russia’s Policies in the Western Balkans in the Wake of the 2020 NATO Enlargement</w:t>
      </w:r>
      <w:r w:rsidR="00A153ED" w:rsidRPr="00761C1E">
        <w:t>,</w:t>
      </w:r>
      <w:r w:rsidRPr="00761C1E">
        <w:t>” 202</w:t>
      </w:r>
      <w:r w:rsidR="00A153ED" w:rsidRPr="00761C1E">
        <w:t>1</w:t>
      </w:r>
      <w:r w:rsidRPr="00761C1E">
        <w:t xml:space="preserve">.  </w:t>
      </w:r>
    </w:p>
    <w:p w14:paraId="1980A30E" w14:textId="77777777" w:rsidR="0005646C" w:rsidRPr="00761C1E" w:rsidRDefault="0005646C" w:rsidP="003149EE">
      <w:pPr>
        <w:spacing w:before="120"/>
        <w:ind w:left="720" w:hanging="720"/>
      </w:pPr>
      <w:r w:rsidRPr="00761C1E">
        <w:lastRenderedPageBreak/>
        <w:t xml:space="preserve">Research Residency, Barbara Sloan Documentary Collection, University of Pittsburgh, Center for European Union Studies, 2019. </w:t>
      </w:r>
    </w:p>
    <w:p w14:paraId="76FBFFF6" w14:textId="77777777" w:rsidR="0005646C" w:rsidRPr="00761C1E" w:rsidRDefault="0005646C" w:rsidP="003149EE">
      <w:pPr>
        <w:spacing w:before="120"/>
        <w:ind w:left="720" w:hanging="720"/>
      </w:pPr>
      <w:r w:rsidRPr="00761C1E">
        <w:t>Texas Minority Serving Institutions (MSI) Travel Grant, “</w:t>
      </w:r>
      <w:r w:rsidRPr="00761C1E">
        <w:rPr>
          <w:bCs/>
        </w:rPr>
        <w:t>The Limitations of the Europe’s Cold-War Economic Liberalism</w:t>
      </w:r>
      <w:r w:rsidRPr="00761C1E">
        <w:t xml:space="preserve">,” Center for European Studies, University of Texas at Austin, 2019. </w:t>
      </w:r>
    </w:p>
    <w:p w14:paraId="3C978331" w14:textId="77777777" w:rsidR="0005646C" w:rsidRPr="00761C1E" w:rsidRDefault="0005646C" w:rsidP="003149EE">
      <w:pPr>
        <w:spacing w:before="120"/>
        <w:ind w:left="720" w:hanging="720"/>
      </w:pPr>
      <w:r w:rsidRPr="00761C1E">
        <w:t>UTSA Faculty INTRA Research Award, “A Blessing in Disguise? The Dual Failure of Gorbachev’s Template for Economic Reform in Eastern Europe (1985-1989),” 2018-2019 ($ 5,000).</w:t>
      </w:r>
    </w:p>
    <w:p w14:paraId="1B90CE56" w14:textId="77777777" w:rsidR="0005646C" w:rsidRPr="00761C1E" w:rsidRDefault="0005646C" w:rsidP="003149EE">
      <w:pPr>
        <w:spacing w:before="120"/>
        <w:ind w:left="720" w:hanging="720"/>
      </w:pPr>
      <w:r w:rsidRPr="00761C1E">
        <w:t xml:space="preserve">Texas Minority Serving Institutions (MSI) Research Grant on Europe, “From a Humanitarian Crisis to a Geopolitical Chess Game: Ripple Effects of the 2015 Migrant Crisis on the EU Enlargement Policy,” Center for European Studies, University of Texas at Austin, 2016. </w:t>
      </w:r>
    </w:p>
    <w:p w14:paraId="1D48836C" w14:textId="77777777" w:rsidR="0005646C" w:rsidRPr="00761C1E" w:rsidRDefault="0005646C" w:rsidP="003149EE">
      <w:pPr>
        <w:spacing w:before="120"/>
        <w:ind w:left="720" w:hanging="720"/>
      </w:pPr>
      <w:r w:rsidRPr="00761C1E">
        <w:t>Fulbright Senior Scholar, Visiting Professor, University of National and World Economy (Sofia, Bulgaria). “Energy Security in Southeastern Europe: A Cross-Regional Perspective.”  Spring 2016.</w:t>
      </w:r>
    </w:p>
    <w:p w14:paraId="01E69955" w14:textId="77777777" w:rsidR="0005646C" w:rsidRPr="00761C1E" w:rsidRDefault="0005646C" w:rsidP="003149EE">
      <w:pPr>
        <w:spacing w:before="120"/>
        <w:ind w:left="720" w:hanging="720"/>
      </w:pPr>
      <w:r w:rsidRPr="00761C1E">
        <w:t>Instructional grant, Curriculum Fellowship of the International Center of Nonviolent Conflict (ICNC), Washington, DC, 2015.</w:t>
      </w:r>
    </w:p>
    <w:p w14:paraId="06951638" w14:textId="77777777" w:rsidR="0005646C" w:rsidRPr="00761C1E" w:rsidRDefault="0005646C" w:rsidP="003149EE">
      <w:pPr>
        <w:spacing w:before="120"/>
        <w:ind w:left="720" w:hanging="720"/>
      </w:pPr>
      <w:r w:rsidRPr="00761C1E">
        <w:t>UTSA Faculty Development Leave (FY 2014-2015). Book Project: “The Political Sustainability of the EU Enlargement Policy.”</w:t>
      </w:r>
    </w:p>
    <w:p w14:paraId="208208A3" w14:textId="77777777" w:rsidR="0005646C" w:rsidRPr="00761C1E" w:rsidRDefault="0005646C" w:rsidP="003149EE">
      <w:pPr>
        <w:spacing w:before="120"/>
        <w:ind w:left="720" w:hanging="720"/>
      </w:pPr>
      <w:r w:rsidRPr="00761C1E">
        <w:t xml:space="preserve">IREX Short-Term Travel Grant (FY 2014-2015). “Does History Matter? The Holocaust Legacy in </w:t>
      </w:r>
      <w:proofErr w:type="gramStart"/>
      <w:r w:rsidRPr="00761C1E">
        <w:t>Bulgarian-Macedonian</w:t>
      </w:r>
      <w:proofErr w:type="gramEnd"/>
      <w:r w:rsidRPr="00761C1E">
        <w:t xml:space="preserve"> Relations.” </w:t>
      </w:r>
    </w:p>
    <w:p w14:paraId="379218B7" w14:textId="77777777" w:rsidR="0005646C" w:rsidRPr="00761C1E" w:rsidRDefault="0005646C" w:rsidP="003149EE">
      <w:pPr>
        <w:pStyle w:val="Content2"/>
        <w:spacing w:before="120"/>
        <w:ind w:left="720"/>
      </w:pPr>
      <w:r w:rsidRPr="00761C1E">
        <w:t xml:space="preserve">Wilson Scholar, Woodrow Wilson International Center for Scholars, 2015 Short-Term Residency Program. Research Project, “European Energy Security through the lens of Russia’s Global Ambitions.”  </w:t>
      </w:r>
    </w:p>
    <w:p w14:paraId="7ACB0852" w14:textId="77777777" w:rsidR="0005646C" w:rsidRPr="00761C1E" w:rsidRDefault="0005646C" w:rsidP="003149EE">
      <w:pPr>
        <w:spacing w:before="120"/>
        <w:ind w:left="720" w:hanging="720"/>
      </w:pPr>
      <w:r w:rsidRPr="00761C1E">
        <w:t xml:space="preserve">IREX Individual Advanced Research Opportunities (IARO) Fellowship, 2014. Research Project: “The Bulgarian Factor in Macedonia (FYROM)’s Euro-Atlantic Integration.” </w:t>
      </w:r>
    </w:p>
    <w:p w14:paraId="5A0B203B" w14:textId="77777777" w:rsidR="0005646C" w:rsidRPr="00761C1E" w:rsidRDefault="0005646C" w:rsidP="003149EE">
      <w:pPr>
        <w:spacing w:before="120"/>
        <w:ind w:left="720" w:hanging="720"/>
      </w:pPr>
      <w:r w:rsidRPr="00761C1E">
        <w:t>IREX Short-Term Travel Grant (FY 2009-2010). “Minority Empowerment in a European Perspective: The Movement for Rights and Freedoms in the 2009 European Elections in Bulgaria.”</w:t>
      </w:r>
    </w:p>
    <w:p w14:paraId="77E06DBE" w14:textId="77777777" w:rsidR="0005646C" w:rsidRPr="00761C1E" w:rsidRDefault="0005646C" w:rsidP="003149EE">
      <w:pPr>
        <w:spacing w:before="120"/>
        <w:ind w:left="720" w:hanging="720"/>
      </w:pPr>
      <w:r w:rsidRPr="00761C1E">
        <w:t>UTSA Faculty Development Leave (FY 2007-2008). Book Project “European Integration and Conflict Resolution, from the 1950s to the 21</w:t>
      </w:r>
      <w:r w:rsidRPr="00761C1E">
        <w:rPr>
          <w:vertAlign w:val="superscript"/>
        </w:rPr>
        <w:t>st</w:t>
      </w:r>
      <w:r w:rsidRPr="00761C1E">
        <w:t xml:space="preserve"> Century.”</w:t>
      </w:r>
    </w:p>
    <w:p w14:paraId="77DF0AF4" w14:textId="77777777" w:rsidR="0005646C" w:rsidRPr="00761C1E" w:rsidRDefault="0005646C" w:rsidP="003149EE">
      <w:pPr>
        <w:spacing w:before="120"/>
        <w:ind w:left="720" w:hanging="720"/>
      </w:pPr>
      <w:r w:rsidRPr="00761C1E">
        <w:t>UTSA Faculty Research Award (FY 2005-2006).</w:t>
      </w:r>
    </w:p>
    <w:p w14:paraId="42B43970" w14:textId="77777777" w:rsidR="0005646C" w:rsidRPr="00761C1E" w:rsidRDefault="0005646C" w:rsidP="003149EE">
      <w:pPr>
        <w:spacing w:before="120"/>
        <w:ind w:left="720" w:hanging="720"/>
      </w:pPr>
      <w:r w:rsidRPr="00761C1E">
        <w:t xml:space="preserve">Instructional Grant, </w:t>
      </w:r>
      <w:r w:rsidRPr="00761C1E">
        <w:rPr>
          <w:i/>
        </w:rPr>
        <w:t>Jean Monnet Module on European Integration</w:t>
      </w:r>
      <w:r w:rsidRPr="00761C1E">
        <w:t>, European Commission, 2005-2008 (declined).</w:t>
      </w:r>
    </w:p>
    <w:p w14:paraId="170C4ED6" w14:textId="77777777" w:rsidR="0005646C" w:rsidRPr="00761C1E" w:rsidRDefault="0005646C" w:rsidP="003149EE">
      <w:pPr>
        <w:spacing w:before="120"/>
        <w:ind w:left="720" w:hanging="720"/>
      </w:pPr>
      <w:r w:rsidRPr="00761C1E">
        <w:t>IREX Ron Brown Fellowship for Central and Eastern Europe, Boston University, 1996-97.</w:t>
      </w:r>
    </w:p>
    <w:p w14:paraId="1EC3A6C1" w14:textId="77777777" w:rsidR="0005646C" w:rsidRPr="00761C1E" w:rsidRDefault="0005646C" w:rsidP="003149EE">
      <w:pPr>
        <w:pStyle w:val="Heading4"/>
        <w:spacing w:before="120"/>
        <w:ind w:hanging="720"/>
        <w:rPr>
          <w:smallCaps/>
          <w:spacing w:val="0"/>
        </w:rPr>
      </w:pPr>
      <w:r w:rsidRPr="00761C1E">
        <w:rPr>
          <w:i w:val="0"/>
          <w:smallCaps/>
          <w:spacing w:val="0"/>
        </w:rPr>
        <w:t>COURSES TAUGHT</w:t>
      </w:r>
    </w:p>
    <w:p w14:paraId="52E109C3" w14:textId="77777777" w:rsidR="0005646C" w:rsidRPr="00761C1E" w:rsidRDefault="0005646C" w:rsidP="0005646C">
      <w:pPr>
        <w:spacing w:before="120"/>
        <w:sectPr w:rsidR="0005646C" w:rsidRPr="00761C1E" w:rsidSect="00DB2791">
          <w:footerReference w:type="default" r:id="rId10"/>
          <w:type w:val="continuous"/>
          <w:pgSz w:w="12240" w:h="15840"/>
          <w:pgMar w:top="1440" w:right="810" w:bottom="1440" w:left="1800" w:header="720" w:footer="720" w:gutter="0"/>
          <w:cols w:space="720"/>
          <w:docGrid w:linePitch="360"/>
        </w:sectPr>
      </w:pPr>
    </w:p>
    <w:p w14:paraId="09390626" w14:textId="77777777" w:rsidR="005D201B" w:rsidRPr="00761C1E" w:rsidRDefault="0005646C" w:rsidP="0005646C">
      <w:bookmarkStart w:id="10" w:name="_Hlk4873790"/>
      <w:r w:rsidRPr="00761C1E">
        <w:t xml:space="preserve">European </w:t>
      </w:r>
      <w:proofErr w:type="gramStart"/>
      <w:r w:rsidRPr="00761C1E">
        <w:t xml:space="preserve">Governments  </w:t>
      </w:r>
      <w:r w:rsidRPr="00761C1E">
        <w:tab/>
      </w:r>
      <w:proofErr w:type="gramEnd"/>
      <w:r w:rsidRPr="00761C1E">
        <w:tab/>
      </w:r>
      <w:r w:rsidRPr="00761C1E">
        <w:tab/>
        <w:t xml:space="preserve">     Energy Policy &amp; Politics</w:t>
      </w:r>
    </w:p>
    <w:p w14:paraId="1A24B340" w14:textId="5B7F699E" w:rsidR="00286943" w:rsidRDefault="005D201B" w:rsidP="0005646C">
      <w:r w:rsidRPr="00761C1E">
        <w:t>Global Energy Politics</w:t>
      </w:r>
      <w:r w:rsidR="0005646C" w:rsidRPr="00761C1E">
        <w:tab/>
      </w:r>
      <w:r w:rsidR="0005646C" w:rsidRPr="00761C1E">
        <w:tab/>
      </w:r>
      <w:r w:rsidR="00286943">
        <w:t xml:space="preserve">                 </w:t>
      </w:r>
      <w:r w:rsidRPr="00761C1E">
        <w:t>Globalization and Protest Politics (graduate)</w:t>
      </w:r>
    </w:p>
    <w:p w14:paraId="25EC1A53" w14:textId="689E40B1" w:rsidR="0005646C" w:rsidRPr="00761C1E" w:rsidRDefault="0005646C" w:rsidP="0005646C">
      <w:r w:rsidRPr="00761C1E">
        <w:t>The European Union</w:t>
      </w:r>
      <w:r w:rsidRPr="00761C1E">
        <w:tab/>
      </w:r>
      <w:r w:rsidRPr="00761C1E">
        <w:tab/>
      </w:r>
      <w:r w:rsidRPr="00761C1E">
        <w:tab/>
      </w:r>
      <w:r w:rsidRPr="00761C1E">
        <w:tab/>
        <w:t xml:space="preserve">     Political Terrorism</w:t>
      </w:r>
    </w:p>
    <w:p w14:paraId="6DBAA3C9" w14:textId="742A524B" w:rsidR="0005646C" w:rsidRPr="00761C1E" w:rsidRDefault="0005646C" w:rsidP="0005646C">
      <w:proofErr w:type="gramStart"/>
      <w:r w:rsidRPr="00761C1E">
        <w:t>East European Politics</w:t>
      </w:r>
      <w:r w:rsidRPr="00761C1E">
        <w:tab/>
      </w:r>
      <w:r w:rsidRPr="00761C1E">
        <w:tab/>
      </w:r>
      <w:r w:rsidRPr="00761C1E">
        <w:tab/>
        <w:t xml:space="preserve">  </w:t>
      </w:r>
      <w:r w:rsidR="00286943">
        <w:t xml:space="preserve">   </w:t>
      </w:r>
      <w:r w:rsidRPr="00761C1E">
        <w:t>Current</w:t>
      </w:r>
      <w:proofErr w:type="gramEnd"/>
      <w:r w:rsidRPr="00761C1E">
        <w:t xml:space="preserve"> Issues in World Politics</w:t>
      </w:r>
      <w:r w:rsidRPr="00761C1E">
        <w:tab/>
      </w:r>
    </w:p>
    <w:p w14:paraId="349EB7C7" w14:textId="1C297A70" w:rsidR="005211C6" w:rsidRPr="00761C1E" w:rsidRDefault="0005646C" w:rsidP="0005646C">
      <w:proofErr w:type="gramStart"/>
      <w:r w:rsidRPr="00761C1E">
        <w:t>International Relations of the European Union   Political Memory in International Relations</w:t>
      </w:r>
      <w:proofErr w:type="gramEnd"/>
      <w:r w:rsidRPr="00761C1E">
        <w:t xml:space="preserve">        </w:t>
      </w:r>
    </w:p>
    <w:p w14:paraId="2C2A5AB8" w14:textId="75CDEBAF" w:rsidR="0005646C" w:rsidRPr="00761C1E" w:rsidRDefault="0005646C" w:rsidP="0005646C">
      <w:r w:rsidRPr="00761C1E">
        <w:lastRenderedPageBreak/>
        <w:t>Global Energy Politics</w:t>
      </w:r>
      <w:r w:rsidRPr="00761C1E">
        <w:tab/>
      </w:r>
      <w:r w:rsidRPr="00761C1E">
        <w:tab/>
      </w:r>
      <w:r w:rsidRPr="00761C1E">
        <w:tab/>
      </w:r>
      <w:r w:rsidR="00286943">
        <w:t xml:space="preserve"> </w:t>
      </w:r>
      <w:r w:rsidRPr="00761C1E">
        <w:t xml:space="preserve">    Democracy and World Politics (Honors)</w:t>
      </w:r>
      <w:r w:rsidRPr="00761C1E">
        <w:tab/>
        <w:t xml:space="preserve">   </w:t>
      </w:r>
    </w:p>
    <w:p w14:paraId="6FE712B1" w14:textId="77777777" w:rsidR="0005646C" w:rsidRPr="00761C1E" w:rsidRDefault="0005646C" w:rsidP="0005646C">
      <w:r w:rsidRPr="00761C1E">
        <w:t xml:space="preserve">Global Systems (Honors) </w:t>
      </w:r>
      <w:r w:rsidRPr="00761C1E">
        <w:tab/>
      </w:r>
      <w:r w:rsidRPr="00761C1E">
        <w:tab/>
      </w:r>
      <w:r w:rsidRPr="00761C1E">
        <w:tab/>
        <w:t xml:space="preserve">     Comparative Politics</w:t>
      </w:r>
    </w:p>
    <w:p w14:paraId="0EC505F1" w14:textId="77D7879D" w:rsidR="0005646C" w:rsidRPr="00761C1E" w:rsidRDefault="0005646C" w:rsidP="0005646C">
      <w:r w:rsidRPr="00761C1E">
        <w:t>Transatlantic Relations</w:t>
      </w:r>
      <w:r w:rsidRPr="00761C1E">
        <w:tab/>
      </w:r>
      <w:r w:rsidRPr="00761C1E">
        <w:tab/>
      </w:r>
      <w:r w:rsidRPr="00761C1E">
        <w:tab/>
        <w:t xml:space="preserve">     U.S. and the World</w:t>
      </w:r>
    </w:p>
    <w:p w14:paraId="3781A8EC" w14:textId="77777777" w:rsidR="0005646C" w:rsidRPr="00761C1E" w:rsidRDefault="0005646C" w:rsidP="0005646C">
      <w:r w:rsidRPr="00761C1E">
        <w:t>U.S. Foreign Policy</w:t>
      </w:r>
      <w:r w:rsidRPr="00761C1E">
        <w:tab/>
      </w:r>
      <w:r w:rsidRPr="00761C1E">
        <w:tab/>
      </w:r>
      <w:r w:rsidRPr="00761C1E">
        <w:tab/>
      </w:r>
      <w:r w:rsidRPr="00761C1E">
        <w:tab/>
        <w:t xml:space="preserve">     Data Analysis for Political Science</w:t>
      </w:r>
    </w:p>
    <w:p w14:paraId="043A2C52" w14:textId="77777777" w:rsidR="0005646C" w:rsidRPr="00761C1E" w:rsidRDefault="0005646C" w:rsidP="0005646C">
      <w:r w:rsidRPr="00761C1E">
        <w:t>Research Methods for Global Affairs</w:t>
      </w:r>
      <w:r w:rsidRPr="00761C1E">
        <w:tab/>
      </w:r>
      <w:r w:rsidRPr="00761C1E">
        <w:tab/>
        <w:t xml:space="preserve">     Nationalism &amp; Identities in World Politics</w:t>
      </w:r>
    </w:p>
    <w:p w14:paraId="46C2FD50" w14:textId="77777777" w:rsidR="0005646C" w:rsidRPr="00761C1E" w:rsidRDefault="0005646C" w:rsidP="0005646C">
      <w:r w:rsidRPr="00761C1E">
        <w:t>Comparative Political Systems (graduate)</w:t>
      </w:r>
      <w:r w:rsidRPr="00761C1E">
        <w:tab/>
        <w:t xml:space="preserve">     </w:t>
      </w:r>
      <w:r w:rsidRPr="00761C1E">
        <w:rPr>
          <w:bCs/>
        </w:rPr>
        <w:t>Problems in American Foreign Policy</w:t>
      </w:r>
    </w:p>
    <w:p w14:paraId="417CB064" w14:textId="77777777" w:rsidR="0005646C" w:rsidRPr="00761C1E" w:rsidRDefault="0005646C" w:rsidP="0005646C">
      <w:r w:rsidRPr="00761C1E">
        <w:t>Research Methods (graduate)</w:t>
      </w:r>
      <w:r w:rsidRPr="00761C1E">
        <w:tab/>
      </w:r>
      <w:r w:rsidRPr="00761C1E">
        <w:tab/>
      </w:r>
      <w:r w:rsidRPr="00761C1E">
        <w:tab/>
        <w:t xml:space="preserve">     Comparative Foreign Policy</w:t>
      </w:r>
    </w:p>
    <w:p w14:paraId="6787CD5C" w14:textId="3E693809" w:rsidR="0005646C" w:rsidRPr="00761C1E" w:rsidRDefault="0005646C" w:rsidP="0005646C">
      <w:r w:rsidRPr="00761C1E">
        <w:t>International Politics (graduate)</w:t>
      </w:r>
      <w:r w:rsidRPr="00761C1E">
        <w:tab/>
      </w:r>
      <w:r w:rsidRPr="00761C1E">
        <w:tab/>
      </w:r>
      <w:r w:rsidR="00286943">
        <w:t xml:space="preserve">     Introduction to World</w:t>
      </w:r>
      <w:r w:rsidRPr="00761C1E">
        <w:t xml:space="preserve"> Politics</w:t>
      </w:r>
    </w:p>
    <w:p w14:paraId="5FDE24E0" w14:textId="06D907AA" w:rsidR="0005646C" w:rsidRPr="00761C1E" w:rsidRDefault="00D82626" w:rsidP="0005646C">
      <w:r w:rsidRPr="00761C1E">
        <w:t>International Political Economy (graduate)</w:t>
      </w:r>
      <w:r w:rsidR="0005646C" w:rsidRPr="00761C1E">
        <w:tab/>
        <w:t xml:space="preserve">     Current Issues in World Politics </w:t>
      </w:r>
      <w:r w:rsidR="0005646C" w:rsidRPr="00761C1E">
        <w:tab/>
      </w:r>
    </w:p>
    <w:p w14:paraId="35C390CD" w14:textId="2A96D7AC" w:rsidR="00D82626" w:rsidRPr="00761C1E" w:rsidRDefault="0005646C" w:rsidP="00D82626">
      <w:pPr>
        <w:ind w:left="720" w:hanging="720"/>
      </w:pPr>
      <w:r w:rsidRPr="00761C1E">
        <w:t>Foreign Policy Analysis (graduate)</w:t>
      </w:r>
      <w:r w:rsidRPr="00761C1E">
        <w:tab/>
        <w:t xml:space="preserve">    </w:t>
      </w:r>
      <w:r w:rsidRPr="00761C1E">
        <w:tab/>
        <w:t xml:space="preserve">   </w:t>
      </w:r>
      <w:r w:rsidR="00D82626" w:rsidRPr="00761C1E">
        <w:t xml:space="preserve"> </w:t>
      </w:r>
      <w:r w:rsidRPr="00761C1E">
        <w:t xml:space="preserve"> </w:t>
      </w:r>
      <w:r w:rsidR="003B0287" w:rsidRPr="00761C1E">
        <w:t>Global</w:t>
      </w:r>
      <w:r w:rsidRPr="00761C1E">
        <w:t xml:space="preserve"> Governance </w:t>
      </w:r>
    </w:p>
    <w:p w14:paraId="5DE621F2" w14:textId="65978CD4" w:rsidR="00D82626" w:rsidRPr="00761C1E" w:rsidRDefault="00D82626" w:rsidP="00D82626">
      <w:pPr>
        <w:ind w:left="720" w:hanging="720"/>
      </w:pPr>
      <w:r w:rsidRPr="00761C1E">
        <w:t>Global Governance (graduate)</w:t>
      </w:r>
      <w:r w:rsidRPr="00761C1E">
        <w:tab/>
      </w:r>
      <w:r w:rsidRPr="00761C1E">
        <w:tab/>
        <w:t xml:space="preserve">     Global Transformations (Senior seminar)</w:t>
      </w:r>
    </w:p>
    <w:p w14:paraId="68399923" w14:textId="70D3380A" w:rsidR="0005646C" w:rsidRPr="00761C1E" w:rsidRDefault="00D82626" w:rsidP="00D82626">
      <w:pPr>
        <w:ind w:left="720" w:hanging="720"/>
      </w:pPr>
      <w:r w:rsidRPr="00761C1E">
        <w:t>European Politics (graduate)</w:t>
      </w:r>
      <w:r w:rsidRPr="00761C1E">
        <w:tab/>
      </w:r>
      <w:r w:rsidR="0005646C" w:rsidRPr="00761C1E">
        <w:t xml:space="preserve">                            </w:t>
      </w:r>
      <w:r w:rsidR="00286943">
        <w:t xml:space="preserve"> International Political Economy</w:t>
      </w:r>
      <w:r w:rsidR="0005646C" w:rsidRPr="00761C1E">
        <w:t xml:space="preserve"> </w:t>
      </w:r>
      <w:bookmarkEnd w:id="10"/>
    </w:p>
    <w:p w14:paraId="4D74D0A5" w14:textId="77777777" w:rsidR="0005646C" w:rsidRPr="00761C1E" w:rsidRDefault="0005646C" w:rsidP="0005646C">
      <w:pPr>
        <w:pStyle w:val="Heading5"/>
        <w:spacing w:before="120" w:after="120"/>
        <w:ind w:hanging="720"/>
        <w:jc w:val="left"/>
        <w:rPr>
          <w:i w:val="0"/>
          <w:smallCaps/>
          <w:sz w:val="24"/>
        </w:rPr>
      </w:pPr>
      <w:r w:rsidRPr="00761C1E">
        <w:rPr>
          <w:i w:val="0"/>
          <w:smallCaps/>
          <w:sz w:val="24"/>
        </w:rPr>
        <w:t>Other Instructional activities</w:t>
      </w:r>
    </w:p>
    <w:p w14:paraId="28E66F5D" w14:textId="54F78E2C" w:rsidR="005D201B" w:rsidRPr="00761C1E" w:rsidRDefault="005D201B" w:rsidP="005D201B">
      <w:pPr>
        <w:pStyle w:val="Catch-AllItem"/>
        <w:tabs>
          <w:tab w:val="left" w:pos="2160"/>
        </w:tabs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>Syllabus to Resume Initiative, 2025</w:t>
      </w:r>
      <w:r w:rsidR="0094202A">
        <w:rPr>
          <w:sz w:val="24"/>
          <w:szCs w:val="24"/>
        </w:rPr>
        <w:t>, 2026</w:t>
      </w:r>
    </w:p>
    <w:p w14:paraId="1141793B" w14:textId="2DF19B7A" w:rsidR="005D201B" w:rsidRPr="00761C1E" w:rsidRDefault="005D201B" w:rsidP="005D201B">
      <w:pPr>
        <w:pStyle w:val="Catch-AllItem"/>
        <w:tabs>
          <w:tab w:val="left" w:pos="2160"/>
        </w:tabs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 xml:space="preserve">Be Bold with Canvas, UTSA, Academic Innovation, 2024-2025. </w:t>
      </w:r>
    </w:p>
    <w:p w14:paraId="67CDE189" w14:textId="4264A23C" w:rsidR="005D201B" w:rsidRPr="00761C1E" w:rsidRDefault="005D201B" w:rsidP="005D201B">
      <w:pPr>
        <w:pStyle w:val="Catch-AllItem"/>
        <w:tabs>
          <w:tab w:val="left" w:pos="2160"/>
        </w:tabs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>Peer Network for Online Teaching, UTSA, Academic Innovation, 2024-202</w:t>
      </w:r>
      <w:r w:rsidR="0094202A">
        <w:rPr>
          <w:sz w:val="24"/>
          <w:szCs w:val="24"/>
        </w:rPr>
        <w:t>6</w:t>
      </w:r>
      <w:r w:rsidRPr="00761C1E">
        <w:rPr>
          <w:sz w:val="24"/>
          <w:szCs w:val="24"/>
        </w:rPr>
        <w:t xml:space="preserve">. </w:t>
      </w:r>
    </w:p>
    <w:p w14:paraId="60523636" w14:textId="550F6471" w:rsidR="005D201B" w:rsidRPr="00761C1E" w:rsidRDefault="005D201B" w:rsidP="005D201B">
      <w:pPr>
        <w:pStyle w:val="Catch-AllItem"/>
        <w:tabs>
          <w:tab w:val="left" w:pos="90"/>
        </w:tabs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 xml:space="preserve">Civil Discourse Learning Community, UTSA, Academic Innovation, 2024-2025. </w:t>
      </w:r>
    </w:p>
    <w:p w14:paraId="374168AC" w14:textId="74C9C825" w:rsidR="00314CA1" w:rsidRPr="00761C1E" w:rsidRDefault="00314CA1" w:rsidP="0005646C">
      <w:pPr>
        <w:pStyle w:val="Content2"/>
        <w:ind w:left="0" w:firstLine="0"/>
      </w:pPr>
      <w:r w:rsidRPr="00761C1E">
        <w:t>BOLD Professional Development Academy, 2022</w:t>
      </w:r>
    </w:p>
    <w:p w14:paraId="4AC0774D" w14:textId="7330EEAD" w:rsidR="00473944" w:rsidRPr="00761C1E" w:rsidRDefault="00473944" w:rsidP="0005646C">
      <w:pPr>
        <w:pStyle w:val="Content2"/>
        <w:ind w:left="0" w:firstLine="0"/>
      </w:pPr>
      <w:r w:rsidRPr="00761C1E">
        <w:t>Professional Development, ACUE: Effective Online Teaching Practices, The Association of College and University Educators, San Antonio, Texas, 2021-2022</w:t>
      </w:r>
    </w:p>
    <w:p w14:paraId="1E39ECCB" w14:textId="3138FBD5" w:rsidR="00473944" w:rsidRPr="00761C1E" w:rsidRDefault="00473944" w:rsidP="0005646C">
      <w:pPr>
        <w:pStyle w:val="Content2"/>
        <w:ind w:left="0" w:firstLine="0"/>
      </w:pPr>
      <w:r w:rsidRPr="00761C1E">
        <w:t>Professional Development, Innovation Academy, UTSA, 2022</w:t>
      </w:r>
    </w:p>
    <w:p w14:paraId="2599F997" w14:textId="1259D24E" w:rsidR="00473944" w:rsidRPr="00761C1E" w:rsidRDefault="00473944" w:rsidP="00473944">
      <w:pPr>
        <w:pStyle w:val="Catch-AllItem"/>
        <w:tabs>
          <w:tab w:val="left" w:pos="2160"/>
        </w:tabs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>Virtual College and University Educators Workshop, Council on Foreign Relations, New York, NY (Virtual), 2022</w:t>
      </w:r>
      <w:r w:rsidR="0094202A">
        <w:rPr>
          <w:sz w:val="24"/>
          <w:szCs w:val="24"/>
        </w:rPr>
        <w:t>, 2024</w:t>
      </w:r>
    </w:p>
    <w:p w14:paraId="1A7AB321" w14:textId="1B018D64" w:rsidR="00473944" w:rsidRPr="00761C1E" w:rsidRDefault="00473944" w:rsidP="0005646C">
      <w:pPr>
        <w:pStyle w:val="Content2"/>
        <w:ind w:left="0" w:firstLine="0"/>
      </w:pPr>
      <w:r w:rsidRPr="00761C1E">
        <w:t>Faculty Mentor, Top Scholar Program, 2020, 2021, 2022</w:t>
      </w:r>
    </w:p>
    <w:p w14:paraId="6201A596" w14:textId="4C3B500C" w:rsidR="0024578A" w:rsidRPr="00761C1E" w:rsidRDefault="0024578A" w:rsidP="0005646C">
      <w:pPr>
        <w:pStyle w:val="Content2"/>
        <w:ind w:left="0" w:firstLine="0"/>
      </w:pPr>
      <w:r w:rsidRPr="00761C1E">
        <w:t xml:space="preserve">Faculty Mentor, </w:t>
      </w:r>
      <w:r w:rsidR="005211C6" w:rsidRPr="00761C1E">
        <w:t xml:space="preserve">The </w:t>
      </w:r>
      <w:r w:rsidRPr="00761C1E">
        <w:t xml:space="preserve">Schuman Challenge, national competition </w:t>
      </w:r>
      <w:r w:rsidR="005211C6" w:rsidRPr="00761C1E">
        <w:t xml:space="preserve">(virtual) </w:t>
      </w:r>
      <w:r w:rsidRPr="00761C1E">
        <w:t>for undergraduate students organized by the Delegation</w:t>
      </w:r>
      <w:r w:rsidR="005211C6" w:rsidRPr="00761C1E">
        <w:t xml:space="preserve"> of the European Union</w:t>
      </w:r>
      <w:r w:rsidRPr="00761C1E">
        <w:t xml:space="preserve"> (Washington, DC), 2020</w:t>
      </w:r>
    </w:p>
    <w:p w14:paraId="15751F23" w14:textId="59530C09" w:rsidR="0005646C" w:rsidRPr="00761C1E" w:rsidRDefault="0005646C" w:rsidP="0005646C">
      <w:pPr>
        <w:pStyle w:val="Content2"/>
        <w:ind w:left="0" w:firstLine="0"/>
      </w:pPr>
      <w:r w:rsidRPr="00761C1E">
        <w:t>Panelist, Online Teaching Workshop, 2015</w:t>
      </w:r>
    </w:p>
    <w:p w14:paraId="49384959" w14:textId="77777777" w:rsidR="0005646C" w:rsidRPr="00761C1E" w:rsidRDefault="0005646C" w:rsidP="0005646C">
      <w:r w:rsidRPr="00761C1E">
        <w:t>UTSA Teaching Online Academy, Summer 2013</w:t>
      </w:r>
    </w:p>
    <w:p w14:paraId="0F62A7B0" w14:textId="77777777" w:rsidR="0005646C" w:rsidRPr="00761C1E" w:rsidRDefault="0005646C" w:rsidP="0005646C">
      <w:pPr>
        <w:pStyle w:val="Content2"/>
        <w:ind w:left="0" w:firstLine="0"/>
      </w:pPr>
      <w:r w:rsidRPr="00761C1E">
        <w:t>Panelist, Honors College Workshop, “Honors Thesis Exploration,” 2010</w:t>
      </w:r>
    </w:p>
    <w:p w14:paraId="56C7C1EF" w14:textId="77777777" w:rsidR="0005646C" w:rsidRPr="00761C1E" w:rsidRDefault="0005646C" w:rsidP="0005646C">
      <w:pPr>
        <w:tabs>
          <w:tab w:val="num" w:pos="720"/>
        </w:tabs>
      </w:pPr>
      <w:r w:rsidRPr="00761C1E">
        <w:t xml:space="preserve">Faculty Advisor, UTSA Fund for UNICEF, 2005-2008 </w:t>
      </w:r>
    </w:p>
    <w:p w14:paraId="246D898C" w14:textId="24DB7B86" w:rsidR="000A1B34" w:rsidRPr="00761C1E" w:rsidRDefault="0005646C" w:rsidP="00752797">
      <w:pPr>
        <w:pStyle w:val="Content2"/>
        <w:spacing w:before="120"/>
        <w:ind w:left="0"/>
        <w:rPr>
          <w:b/>
          <w:i/>
          <w:caps/>
        </w:rPr>
      </w:pPr>
      <w:r w:rsidRPr="00761C1E">
        <w:t xml:space="preserve"> </w:t>
      </w:r>
      <w:r w:rsidR="000A1B34" w:rsidRPr="00761C1E">
        <w:rPr>
          <w:b/>
          <w:i/>
          <w:caps/>
        </w:rPr>
        <w:t xml:space="preserve">Service </w:t>
      </w:r>
    </w:p>
    <w:p w14:paraId="57340025" w14:textId="4F4501A3" w:rsidR="00E846B8" w:rsidRPr="00761C1E" w:rsidRDefault="006E411C" w:rsidP="00E846B8">
      <w:pPr>
        <w:tabs>
          <w:tab w:val="left" w:pos="360"/>
        </w:tabs>
        <w:spacing w:before="120"/>
        <w:ind w:hanging="720"/>
        <w:rPr>
          <w:b/>
          <w:i/>
          <w:smallCaps/>
          <w:u w:val="single"/>
        </w:rPr>
      </w:pPr>
      <w:r w:rsidRPr="00761C1E">
        <w:rPr>
          <w:b/>
          <w:i/>
          <w:smallCaps/>
        </w:rPr>
        <w:tab/>
      </w:r>
      <w:r w:rsidR="00E846B8" w:rsidRPr="00761C1E">
        <w:rPr>
          <w:b/>
          <w:i/>
          <w:smallCaps/>
        </w:rPr>
        <w:t>Committee Assignments</w:t>
      </w:r>
      <w:r w:rsidRPr="00761C1E">
        <w:rPr>
          <w:b/>
          <w:i/>
          <w:smallCaps/>
        </w:rPr>
        <w:t xml:space="preserve"> (UT</w:t>
      </w:r>
      <w:r w:rsidR="00761C1E">
        <w:rPr>
          <w:b/>
          <w:i/>
          <w:smallCaps/>
        </w:rPr>
        <w:t xml:space="preserve"> </w:t>
      </w:r>
      <w:r w:rsidRPr="00761C1E">
        <w:rPr>
          <w:b/>
          <w:i/>
          <w:smallCaps/>
        </w:rPr>
        <w:t>S</w:t>
      </w:r>
      <w:r w:rsidR="00761C1E">
        <w:rPr>
          <w:b/>
          <w:i/>
          <w:smallCaps/>
        </w:rPr>
        <w:t xml:space="preserve">an </w:t>
      </w:r>
      <w:r w:rsidRPr="00761C1E">
        <w:rPr>
          <w:b/>
          <w:i/>
          <w:smallCaps/>
        </w:rPr>
        <w:t>A</w:t>
      </w:r>
      <w:r w:rsidR="00761C1E">
        <w:rPr>
          <w:b/>
          <w:i/>
          <w:smallCaps/>
        </w:rPr>
        <w:t>ntonio</w:t>
      </w:r>
      <w:r w:rsidRPr="00761C1E">
        <w:rPr>
          <w:b/>
          <w:i/>
          <w:smallCaps/>
        </w:rPr>
        <w:t>)</w:t>
      </w:r>
    </w:p>
    <w:p w14:paraId="26D564B8" w14:textId="77777777" w:rsidR="00D44B2A" w:rsidRPr="00761C1E" w:rsidRDefault="00E846B8" w:rsidP="00D44B2A">
      <w:pPr>
        <w:tabs>
          <w:tab w:val="num" w:pos="720"/>
        </w:tabs>
        <w:ind w:left="720" w:hanging="1440"/>
      </w:pPr>
      <w:r w:rsidRPr="00761C1E">
        <w:t xml:space="preserve">Department of Political Science &amp; Geography: </w:t>
      </w:r>
    </w:p>
    <w:p w14:paraId="00F68115" w14:textId="19BA13BA" w:rsidR="00E846B8" w:rsidRPr="00761C1E" w:rsidRDefault="00D44B2A" w:rsidP="00D44B2A">
      <w:pPr>
        <w:tabs>
          <w:tab w:val="num" w:pos="720"/>
        </w:tabs>
      </w:pPr>
      <w:r w:rsidRPr="00761C1E">
        <w:t>Standing and ad hoc committees, since 2004</w:t>
      </w:r>
    </w:p>
    <w:p w14:paraId="2B0E6877" w14:textId="77777777" w:rsidR="00E846B8" w:rsidRPr="00761C1E" w:rsidRDefault="00E846B8" w:rsidP="00E846B8">
      <w:pPr>
        <w:tabs>
          <w:tab w:val="num" w:pos="720"/>
        </w:tabs>
        <w:spacing w:before="120"/>
        <w:ind w:left="720" w:hanging="1440"/>
      </w:pPr>
      <w:r w:rsidRPr="00761C1E">
        <w:t xml:space="preserve">College of Liberal and Fine Arts: </w:t>
      </w:r>
    </w:p>
    <w:p w14:paraId="4C22DFA2" w14:textId="12429EDE" w:rsidR="00E846B8" w:rsidRPr="00761C1E" w:rsidRDefault="006E411C" w:rsidP="00E846B8">
      <w:pPr>
        <w:tabs>
          <w:tab w:val="num" w:pos="0"/>
        </w:tabs>
      </w:pPr>
      <w:r w:rsidRPr="00761C1E">
        <w:t xml:space="preserve">CFRAC, </w:t>
      </w:r>
      <w:r w:rsidR="00E846B8" w:rsidRPr="00761C1E">
        <w:t>Academic Policy and Curriculum Committee, Affirmative Action Advocate</w:t>
      </w:r>
    </w:p>
    <w:p w14:paraId="70EA270F" w14:textId="77777777" w:rsidR="00E846B8" w:rsidRPr="00761C1E" w:rsidRDefault="00E846B8" w:rsidP="00E846B8">
      <w:pPr>
        <w:tabs>
          <w:tab w:val="num" w:pos="720"/>
        </w:tabs>
        <w:spacing w:before="120"/>
        <w:ind w:left="720" w:hanging="1440"/>
      </w:pPr>
      <w:r w:rsidRPr="00761C1E">
        <w:t xml:space="preserve">UTSA University Standing Committees: </w:t>
      </w:r>
    </w:p>
    <w:p w14:paraId="632174DA" w14:textId="54AE4BB0" w:rsidR="00E846B8" w:rsidRPr="00761C1E" w:rsidRDefault="00761C1E" w:rsidP="00761C1E">
      <w:pPr>
        <w:tabs>
          <w:tab w:val="num" w:pos="0"/>
        </w:tabs>
      </w:pPr>
      <w:r w:rsidRPr="00761C1E">
        <w:t xml:space="preserve">UFRAC, Graduate Council, </w:t>
      </w:r>
      <w:r w:rsidR="00E846B8" w:rsidRPr="00761C1E">
        <w:t>University Scholarship Committee, Graduate Council, Quantitative Literacy Committee</w:t>
      </w:r>
      <w:r w:rsidRPr="00761C1E">
        <w:t xml:space="preserve">, </w:t>
      </w:r>
      <w:r w:rsidR="00E846B8" w:rsidRPr="00761C1E">
        <w:t>UTSA International Education Fund, Scholarship Evaluation Committee</w:t>
      </w:r>
      <w:r w:rsidRPr="00761C1E">
        <w:t xml:space="preserve"> </w:t>
      </w:r>
    </w:p>
    <w:p w14:paraId="5ABC2B2B" w14:textId="14BA9DED" w:rsidR="006B43CB" w:rsidRPr="00761C1E" w:rsidRDefault="006B43CB" w:rsidP="006B43CB">
      <w:pPr>
        <w:pStyle w:val="Heading4"/>
        <w:spacing w:before="120" w:after="120"/>
        <w:rPr>
          <w:smallCaps/>
          <w:spacing w:val="0"/>
        </w:rPr>
      </w:pPr>
      <w:r w:rsidRPr="00761C1E">
        <w:rPr>
          <w:smallCaps/>
          <w:spacing w:val="0"/>
        </w:rPr>
        <w:t>Elected Office, International Advisory Boards, Journals</w:t>
      </w:r>
    </w:p>
    <w:p w14:paraId="63E5BA80" w14:textId="7145A768" w:rsidR="008452CF" w:rsidRPr="00761C1E" w:rsidRDefault="008452CF" w:rsidP="00AF67BD">
      <w:pPr>
        <w:ind w:left="720" w:hanging="720"/>
      </w:pPr>
      <w:r w:rsidRPr="00761C1E">
        <w:t>WPSA Virtual Communities Committee, Member, 2021-</w:t>
      </w:r>
      <w:r w:rsidR="00D44B2A" w:rsidRPr="00761C1E">
        <w:t>2023</w:t>
      </w:r>
    </w:p>
    <w:p w14:paraId="74030E2F" w14:textId="5E19AA34" w:rsidR="001D54C4" w:rsidRPr="00761C1E" w:rsidRDefault="001D54C4" w:rsidP="00473944">
      <w:r w:rsidRPr="00761C1E">
        <w:t>International Conference “The European Union after Brexit.” International Advisory Committee, 2021</w:t>
      </w:r>
    </w:p>
    <w:p w14:paraId="20BF723E" w14:textId="676DA295" w:rsidR="0005646C" w:rsidRPr="00761C1E" w:rsidRDefault="0005646C" w:rsidP="00AF67BD">
      <w:pPr>
        <w:ind w:left="720" w:hanging="720"/>
      </w:pPr>
      <w:r w:rsidRPr="00761C1E">
        <w:lastRenderedPageBreak/>
        <w:t>WPSA Dissertation Committee, Chair, 2019-</w:t>
      </w:r>
      <w:r w:rsidR="0024578A" w:rsidRPr="00761C1E">
        <w:t>2020</w:t>
      </w:r>
    </w:p>
    <w:p w14:paraId="7FD0F240" w14:textId="3E5A1409" w:rsidR="00AF67BD" w:rsidRPr="00761C1E" w:rsidRDefault="00AF67BD" w:rsidP="00AF67BD">
      <w:pPr>
        <w:ind w:left="720" w:hanging="720"/>
      </w:pPr>
      <w:r w:rsidRPr="00761C1E">
        <w:t xml:space="preserve">Editorial Review Board of </w:t>
      </w:r>
      <w:r w:rsidRPr="00761C1E">
        <w:rPr>
          <w:i/>
        </w:rPr>
        <w:t>Journal of Behavioral and Social Sciences</w:t>
      </w:r>
      <w:r w:rsidRPr="00761C1E">
        <w:t>, member, 2016-present</w:t>
      </w:r>
    </w:p>
    <w:p w14:paraId="0DEA7518" w14:textId="77777777" w:rsidR="00E2011D" w:rsidRPr="00761C1E" w:rsidRDefault="00E2011D" w:rsidP="00E2011D">
      <w:pPr>
        <w:ind w:left="720" w:hanging="720"/>
      </w:pPr>
      <w:r w:rsidRPr="00761C1E">
        <w:t xml:space="preserve">International Advisory Board of </w:t>
      </w:r>
      <w:r w:rsidRPr="00761C1E">
        <w:rPr>
          <w:i/>
        </w:rPr>
        <w:t>Economic Alternatives</w:t>
      </w:r>
      <w:r w:rsidRPr="00761C1E">
        <w:t>, 2016-present</w:t>
      </w:r>
    </w:p>
    <w:p w14:paraId="769AC64C" w14:textId="77777777" w:rsidR="006B43CB" w:rsidRPr="00761C1E" w:rsidRDefault="006B43CB" w:rsidP="006B43CB">
      <w:pPr>
        <w:ind w:left="720" w:hanging="720"/>
      </w:pPr>
      <w:r w:rsidRPr="00761C1E">
        <w:t>International Advisory Board</w:t>
      </w:r>
      <w:r w:rsidRPr="00761C1E">
        <w:rPr>
          <w:i/>
        </w:rPr>
        <w:t xml:space="preserve"> </w:t>
      </w:r>
      <w:r w:rsidRPr="00761C1E">
        <w:t>of</w:t>
      </w:r>
      <w:r w:rsidRPr="00761C1E">
        <w:rPr>
          <w:i/>
        </w:rPr>
        <w:t xml:space="preserve"> Politics in Central Europe</w:t>
      </w:r>
      <w:r w:rsidRPr="00761C1E">
        <w:t xml:space="preserve">, member, 2005-present. </w:t>
      </w:r>
    </w:p>
    <w:p w14:paraId="2AB654BC" w14:textId="2EAED64E" w:rsidR="006B43CB" w:rsidRPr="00761C1E" w:rsidRDefault="006B43CB" w:rsidP="006B43CB">
      <w:pPr>
        <w:ind w:left="720" w:hanging="720"/>
      </w:pPr>
      <w:r w:rsidRPr="00761C1E">
        <w:t>Managing Board of the American Research Center in Sofia (ARCS), member, 2009-</w:t>
      </w:r>
      <w:r w:rsidR="005211C6" w:rsidRPr="00761C1E">
        <w:t>2020.</w:t>
      </w:r>
    </w:p>
    <w:p w14:paraId="2FDD8558" w14:textId="290C8895" w:rsidR="004B2D81" w:rsidRPr="00761C1E" w:rsidRDefault="004B2D81" w:rsidP="004B2D81">
      <w:pPr>
        <w:pStyle w:val="Catch-AllItem"/>
        <w:tabs>
          <w:tab w:val="left" w:pos="0"/>
        </w:tabs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>Fulbright Scholar Program (U.S. Scholars), Institute of International Education/ Council for International Exchange of Scholars (IIE/CIES), National Peer Review Committee, 2017-</w:t>
      </w:r>
      <w:r w:rsidR="008452CF" w:rsidRPr="00761C1E">
        <w:rPr>
          <w:sz w:val="24"/>
          <w:szCs w:val="24"/>
        </w:rPr>
        <w:t>2020</w:t>
      </w:r>
      <w:r w:rsidRPr="00761C1E">
        <w:rPr>
          <w:sz w:val="24"/>
          <w:szCs w:val="24"/>
        </w:rPr>
        <w:t>.</w:t>
      </w:r>
    </w:p>
    <w:p w14:paraId="60513AA9" w14:textId="77777777" w:rsidR="004B2D81" w:rsidRPr="00761C1E" w:rsidRDefault="004B2D81" w:rsidP="000A1B34">
      <w:pPr>
        <w:ind w:left="720" w:hanging="720"/>
      </w:pPr>
      <w:r w:rsidRPr="00761C1E">
        <w:t xml:space="preserve">Fulbright Scholar Program (International Scholars), Peer Review Committee, Bulgaria, </w:t>
      </w:r>
      <w:r w:rsidR="0061453F" w:rsidRPr="00761C1E">
        <w:t xml:space="preserve">since </w:t>
      </w:r>
      <w:r w:rsidRPr="00761C1E">
        <w:t>2016</w:t>
      </w:r>
      <w:r w:rsidR="0061453F" w:rsidRPr="00761C1E">
        <w:t>.</w:t>
      </w:r>
    </w:p>
    <w:p w14:paraId="2744605B" w14:textId="77777777" w:rsidR="000A1B34" w:rsidRPr="00761C1E" w:rsidRDefault="000A1B34" w:rsidP="000A1B34">
      <w:pPr>
        <w:ind w:left="720" w:hanging="720"/>
      </w:pPr>
      <w:r w:rsidRPr="00761C1E">
        <w:t xml:space="preserve">Secretary, Section </w:t>
      </w:r>
      <w:r w:rsidRPr="00761C1E">
        <w:rPr>
          <w:i/>
        </w:rPr>
        <w:t>International Organization</w:t>
      </w:r>
      <w:r w:rsidRPr="00761C1E">
        <w:t xml:space="preserve"> of the International Studies Association, 2008-2011.</w:t>
      </w:r>
    </w:p>
    <w:p w14:paraId="05313950" w14:textId="77777777" w:rsidR="00AF67BD" w:rsidRPr="00761C1E" w:rsidRDefault="00AF67BD" w:rsidP="00AF67BD">
      <w:pPr>
        <w:ind w:left="720" w:hanging="720"/>
      </w:pPr>
      <w:r w:rsidRPr="00761C1E">
        <w:t xml:space="preserve">Advisory Board of </w:t>
      </w:r>
      <w:r w:rsidRPr="00761C1E">
        <w:rPr>
          <w:i/>
        </w:rPr>
        <w:t>Comparative Politics</w:t>
      </w:r>
      <w:r w:rsidRPr="00761C1E">
        <w:t>, Pearson Education, member, 2011</w:t>
      </w:r>
    </w:p>
    <w:p w14:paraId="4C7052A8" w14:textId="77777777" w:rsidR="006B43CB" w:rsidRPr="00761C1E" w:rsidRDefault="006B43CB" w:rsidP="006B43CB">
      <w:pPr>
        <w:ind w:left="720" w:hanging="720"/>
      </w:pPr>
      <w:r w:rsidRPr="00761C1E">
        <w:t>Advisory Board of</w:t>
      </w:r>
      <w:r w:rsidRPr="00761C1E">
        <w:rPr>
          <w:i/>
        </w:rPr>
        <w:t xml:space="preserve"> Globalization</w:t>
      </w:r>
      <w:r w:rsidRPr="00761C1E">
        <w:t>, SAGE Publications, member, 2007</w:t>
      </w:r>
    </w:p>
    <w:p w14:paraId="4832112A" w14:textId="77777777" w:rsidR="006B43CB" w:rsidRPr="00761C1E" w:rsidRDefault="006B43CB" w:rsidP="006B43CB">
      <w:pPr>
        <w:spacing w:before="120" w:after="120"/>
        <w:rPr>
          <w:b/>
          <w:i/>
          <w:smallCaps/>
        </w:rPr>
      </w:pPr>
      <w:r w:rsidRPr="00761C1E">
        <w:rPr>
          <w:b/>
          <w:i/>
          <w:smallCaps/>
        </w:rPr>
        <w:t>External Reviewer</w:t>
      </w:r>
    </w:p>
    <w:p w14:paraId="43C95C23" w14:textId="77777777" w:rsidR="006B43CB" w:rsidRPr="00761C1E" w:rsidRDefault="006B43CB" w:rsidP="006B43CB">
      <w:pPr>
        <w:sectPr w:rsidR="006B43CB" w:rsidRPr="00761C1E" w:rsidSect="0061453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900" w:bottom="1440" w:left="1800" w:header="720" w:footer="720" w:gutter="0"/>
          <w:cols w:space="720"/>
          <w:docGrid w:linePitch="360"/>
        </w:sectPr>
      </w:pPr>
    </w:p>
    <w:p w14:paraId="1EE0896D" w14:textId="77777777" w:rsidR="00627898" w:rsidRPr="00761C1E" w:rsidRDefault="00627898" w:rsidP="00761C1E">
      <w:pPr>
        <w:spacing w:before="120"/>
        <w:ind w:hanging="360"/>
        <w:rPr>
          <w:u w:val="single"/>
        </w:rPr>
      </w:pPr>
      <w:r w:rsidRPr="00761C1E">
        <w:rPr>
          <w:u w:val="single"/>
        </w:rPr>
        <w:t>Presses</w:t>
      </w:r>
    </w:p>
    <w:p w14:paraId="2704E4DA" w14:textId="77777777" w:rsidR="00627898" w:rsidRDefault="00627898" w:rsidP="00286943">
      <w:r w:rsidRPr="00761C1E">
        <w:t>CQ Press</w:t>
      </w:r>
    </w:p>
    <w:p w14:paraId="603E4F51" w14:textId="278CD1BE" w:rsidR="00286943" w:rsidRPr="00761C1E" w:rsidRDefault="00286943" w:rsidP="00286943">
      <w:r>
        <w:t>Cambridge University Press Encyclopedias</w:t>
      </w:r>
    </w:p>
    <w:p w14:paraId="01CC5943" w14:textId="77777777" w:rsidR="00627898" w:rsidRPr="00761C1E" w:rsidRDefault="00627898" w:rsidP="00627898">
      <w:r w:rsidRPr="00761C1E">
        <w:t>Houghton Mifflin Company</w:t>
      </w:r>
    </w:p>
    <w:p w14:paraId="17891F8E" w14:textId="77777777" w:rsidR="00627898" w:rsidRPr="00761C1E" w:rsidRDefault="00627898" w:rsidP="00627898">
      <w:r w:rsidRPr="00761C1E">
        <w:t>Lexington Books</w:t>
      </w:r>
    </w:p>
    <w:p w14:paraId="028C579E" w14:textId="77777777" w:rsidR="00627898" w:rsidRPr="00761C1E" w:rsidRDefault="00627898" w:rsidP="00627898">
      <w:r w:rsidRPr="00761C1E">
        <w:t>Longman Publishing/Pearson Education</w:t>
      </w:r>
    </w:p>
    <w:p w14:paraId="5D0A0863" w14:textId="77777777" w:rsidR="00627898" w:rsidRPr="00761C1E" w:rsidRDefault="00627898" w:rsidP="00627898">
      <w:r w:rsidRPr="00761C1E">
        <w:t>Oxford University Press</w:t>
      </w:r>
      <w:r w:rsidRPr="00761C1E">
        <w:tab/>
      </w:r>
    </w:p>
    <w:p w14:paraId="64F09C73" w14:textId="77777777" w:rsidR="00627898" w:rsidRPr="00761C1E" w:rsidRDefault="00627898" w:rsidP="00761C1E">
      <w:r w:rsidRPr="00761C1E">
        <w:t>Pine Forge Publishing/Sage Publications</w:t>
      </w:r>
    </w:p>
    <w:p w14:paraId="7DAEDA7D" w14:textId="77777777" w:rsidR="00627898" w:rsidRPr="00761C1E" w:rsidRDefault="00627898" w:rsidP="00761C1E">
      <w:r w:rsidRPr="00761C1E">
        <w:t>Wadsworth Publishing</w:t>
      </w:r>
    </w:p>
    <w:p w14:paraId="3800F123" w14:textId="77777777" w:rsidR="00627898" w:rsidRPr="00761C1E" w:rsidRDefault="00627898" w:rsidP="00761C1E">
      <w:pPr>
        <w:spacing w:before="120"/>
        <w:ind w:hanging="360"/>
        <w:rPr>
          <w:u w:val="single"/>
        </w:rPr>
      </w:pPr>
      <w:r w:rsidRPr="00761C1E">
        <w:rPr>
          <w:u w:val="single"/>
        </w:rPr>
        <w:t>Journals</w:t>
      </w:r>
    </w:p>
    <w:p w14:paraId="6F94AC8E" w14:textId="77777777" w:rsidR="003B0287" w:rsidRPr="00761C1E" w:rsidRDefault="003B0287" w:rsidP="006B43CB">
      <w:pPr>
        <w:rPr>
          <w:i/>
        </w:rPr>
        <w:sectPr w:rsidR="003B0287" w:rsidRPr="00761C1E" w:rsidSect="00627898">
          <w:type w:val="continuous"/>
          <w:pgSz w:w="12240" w:h="15840"/>
          <w:pgMar w:top="1440" w:right="1260" w:bottom="1440" w:left="1800" w:header="720" w:footer="720" w:gutter="0"/>
          <w:cols w:space="720"/>
          <w:docGrid w:linePitch="360"/>
        </w:sectPr>
      </w:pPr>
    </w:p>
    <w:p w14:paraId="172F8BC8" w14:textId="79A82617" w:rsidR="00C809D6" w:rsidRPr="00761C1E" w:rsidRDefault="007F032F" w:rsidP="00761C1E">
      <w:pPr>
        <w:rPr>
          <w:i/>
        </w:rPr>
      </w:pPr>
      <w:r w:rsidRPr="00761C1E">
        <w:rPr>
          <w:i/>
        </w:rPr>
        <w:t xml:space="preserve">ATINER, </w:t>
      </w:r>
      <w:r w:rsidR="00C809D6" w:rsidRPr="00761C1E">
        <w:rPr>
          <w:i/>
        </w:rPr>
        <w:t>Athenian Journal of Int</w:t>
      </w:r>
      <w:r w:rsidR="00D44B2A" w:rsidRPr="00761C1E">
        <w:rPr>
          <w:i/>
        </w:rPr>
        <w:t xml:space="preserve">. </w:t>
      </w:r>
      <w:r w:rsidR="00C809D6" w:rsidRPr="00761C1E">
        <w:rPr>
          <w:i/>
        </w:rPr>
        <w:t>Relations</w:t>
      </w:r>
    </w:p>
    <w:p w14:paraId="161236C0" w14:textId="77777777" w:rsidR="006B43CB" w:rsidRPr="00761C1E" w:rsidRDefault="006B43CB" w:rsidP="00761C1E">
      <w:r w:rsidRPr="00761C1E">
        <w:t xml:space="preserve">The </w:t>
      </w:r>
      <w:r w:rsidRPr="00761C1E">
        <w:rPr>
          <w:i/>
        </w:rPr>
        <w:t xml:space="preserve">Compendium </w:t>
      </w:r>
      <w:r w:rsidRPr="00761C1E">
        <w:t>Project (ISA)</w:t>
      </w:r>
    </w:p>
    <w:p w14:paraId="53CB14FA" w14:textId="77777777" w:rsidR="006B43CB" w:rsidRPr="00761C1E" w:rsidRDefault="006B43CB" w:rsidP="00761C1E">
      <w:pPr>
        <w:rPr>
          <w:i/>
        </w:rPr>
      </w:pPr>
      <w:r w:rsidRPr="00761C1E">
        <w:rPr>
          <w:i/>
        </w:rPr>
        <w:t>Diplomacy &amp; Statecraft</w:t>
      </w:r>
    </w:p>
    <w:p w14:paraId="30F0A1A0" w14:textId="77777777" w:rsidR="006B43CB" w:rsidRPr="00761C1E" w:rsidRDefault="006B43CB" w:rsidP="00761C1E">
      <w:pPr>
        <w:rPr>
          <w:i/>
        </w:rPr>
      </w:pPr>
      <w:r w:rsidRPr="00761C1E">
        <w:rPr>
          <w:i/>
        </w:rPr>
        <w:t>East European Politics</w:t>
      </w:r>
    </w:p>
    <w:p w14:paraId="1A7532B2" w14:textId="77777777" w:rsidR="00AB1132" w:rsidRPr="00761C1E" w:rsidRDefault="00E51E1F" w:rsidP="00761C1E">
      <w:pPr>
        <w:rPr>
          <w:i/>
        </w:rPr>
      </w:pPr>
      <w:r w:rsidRPr="00761C1E">
        <w:rPr>
          <w:i/>
        </w:rPr>
        <w:t>Europe-</w:t>
      </w:r>
      <w:r w:rsidR="00AB1132" w:rsidRPr="00761C1E">
        <w:rPr>
          <w:i/>
        </w:rPr>
        <w:t>Asia Studies</w:t>
      </w:r>
    </w:p>
    <w:p w14:paraId="1D2699A7" w14:textId="77777777" w:rsidR="006B43CB" w:rsidRPr="00761C1E" w:rsidRDefault="006B43CB" w:rsidP="00761C1E">
      <w:pPr>
        <w:rPr>
          <w:i/>
        </w:rPr>
      </w:pPr>
      <w:r w:rsidRPr="00761C1E">
        <w:rPr>
          <w:i/>
        </w:rPr>
        <w:t>EUSA Review</w:t>
      </w:r>
    </w:p>
    <w:p w14:paraId="6CE15DFA" w14:textId="77777777" w:rsidR="006B43CB" w:rsidRPr="00761C1E" w:rsidRDefault="006B43CB" w:rsidP="00761C1E">
      <w:pPr>
        <w:rPr>
          <w:i/>
        </w:rPr>
      </w:pPr>
      <w:r w:rsidRPr="00761C1E">
        <w:rPr>
          <w:i/>
        </w:rPr>
        <w:t>European Union Politics</w:t>
      </w:r>
    </w:p>
    <w:p w14:paraId="1CDF3682" w14:textId="77777777" w:rsidR="00C809D6" w:rsidRPr="00761C1E" w:rsidRDefault="00C809D6" w:rsidP="00761C1E">
      <w:pPr>
        <w:rPr>
          <w:i/>
        </w:rPr>
      </w:pPr>
      <w:r w:rsidRPr="00761C1E">
        <w:rPr>
          <w:i/>
        </w:rPr>
        <w:t>International Journal of Human Rights</w:t>
      </w:r>
    </w:p>
    <w:p w14:paraId="3A3AE847" w14:textId="77777777" w:rsidR="006B43CB" w:rsidRPr="00761C1E" w:rsidRDefault="006B43CB" w:rsidP="00761C1E">
      <w:pPr>
        <w:rPr>
          <w:i/>
        </w:rPr>
      </w:pPr>
      <w:r w:rsidRPr="00761C1E">
        <w:rPr>
          <w:i/>
        </w:rPr>
        <w:t>International Migration Review</w:t>
      </w:r>
    </w:p>
    <w:p w14:paraId="00EDB77A" w14:textId="77777777" w:rsidR="00E51E1F" w:rsidRPr="00761C1E" w:rsidRDefault="00E51E1F" w:rsidP="00761C1E">
      <w:pPr>
        <w:rPr>
          <w:i/>
        </w:rPr>
      </w:pPr>
      <w:r w:rsidRPr="00761C1E">
        <w:rPr>
          <w:i/>
        </w:rPr>
        <w:t>International Relations</w:t>
      </w:r>
    </w:p>
    <w:p w14:paraId="4D3BF0F3" w14:textId="77777777" w:rsidR="00071344" w:rsidRPr="00761C1E" w:rsidRDefault="00071344" w:rsidP="00761C1E">
      <w:pPr>
        <w:rPr>
          <w:i/>
        </w:rPr>
      </w:pPr>
      <w:r w:rsidRPr="00761C1E">
        <w:rPr>
          <w:i/>
        </w:rPr>
        <w:t>International Politics</w:t>
      </w:r>
    </w:p>
    <w:p w14:paraId="3AA461F7" w14:textId="67C1A402" w:rsidR="006B43CB" w:rsidRPr="00761C1E" w:rsidRDefault="006B43CB" w:rsidP="00761C1E">
      <w:pPr>
        <w:rPr>
          <w:i/>
        </w:rPr>
      </w:pPr>
      <w:r w:rsidRPr="00761C1E">
        <w:rPr>
          <w:i/>
        </w:rPr>
        <w:t>International Studies Perspectives</w:t>
      </w:r>
      <w:r w:rsidR="00593F3B" w:rsidRPr="00761C1E">
        <w:rPr>
          <w:i/>
        </w:rPr>
        <w:tab/>
        <w:t xml:space="preserve">                         </w:t>
      </w:r>
    </w:p>
    <w:p w14:paraId="4F4F25BC" w14:textId="77777777" w:rsidR="006B43CB" w:rsidRPr="00761C1E" w:rsidRDefault="006B43CB" w:rsidP="00761C1E">
      <w:pPr>
        <w:rPr>
          <w:i/>
        </w:rPr>
      </w:pPr>
      <w:r w:rsidRPr="00761C1E">
        <w:rPr>
          <w:i/>
        </w:rPr>
        <w:t>International Studies Quarterly</w:t>
      </w:r>
    </w:p>
    <w:p w14:paraId="2A677CE8" w14:textId="77777777" w:rsidR="00AB1132" w:rsidRPr="00761C1E" w:rsidRDefault="00AB1132" w:rsidP="00761C1E">
      <w:pPr>
        <w:rPr>
          <w:i/>
        </w:rPr>
      </w:pPr>
      <w:r w:rsidRPr="00761C1E">
        <w:rPr>
          <w:i/>
        </w:rPr>
        <w:t>Journal of Business Ethics</w:t>
      </w:r>
    </w:p>
    <w:p w14:paraId="5F2FA16D" w14:textId="77777777" w:rsidR="006B43CB" w:rsidRPr="00761C1E" w:rsidRDefault="006B43CB" w:rsidP="00761C1E">
      <w:pPr>
        <w:rPr>
          <w:i/>
        </w:rPr>
      </w:pPr>
      <w:r w:rsidRPr="00761C1E">
        <w:rPr>
          <w:i/>
        </w:rPr>
        <w:t>Journal of Common Market Studies</w:t>
      </w:r>
    </w:p>
    <w:p w14:paraId="4150C7F0" w14:textId="77777777" w:rsidR="006B43CB" w:rsidRPr="00761C1E" w:rsidRDefault="006B43CB" w:rsidP="00761C1E">
      <w:pPr>
        <w:rPr>
          <w:i/>
        </w:rPr>
      </w:pPr>
      <w:r w:rsidRPr="00761C1E">
        <w:rPr>
          <w:i/>
        </w:rPr>
        <w:t>Journal of Strategic Studies</w:t>
      </w:r>
    </w:p>
    <w:p w14:paraId="531306E5" w14:textId="77777777" w:rsidR="006B43CB" w:rsidRPr="00761C1E" w:rsidRDefault="006B43CB" w:rsidP="00761C1E">
      <w:r w:rsidRPr="00761C1E">
        <w:rPr>
          <w:i/>
        </w:rPr>
        <w:t>Journal of US-China Public Administration</w:t>
      </w:r>
    </w:p>
    <w:p w14:paraId="1BFC6EB0" w14:textId="77777777" w:rsidR="00006266" w:rsidRPr="00761C1E" w:rsidRDefault="00006266" w:rsidP="00761C1E">
      <w:pPr>
        <w:rPr>
          <w:i/>
        </w:rPr>
      </w:pPr>
      <w:r w:rsidRPr="00761C1E">
        <w:rPr>
          <w:i/>
        </w:rPr>
        <w:t>Journal of Baltic Studies</w:t>
      </w:r>
    </w:p>
    <w:p w14:paraId="3E2F1434" w14:textId="77777777" w:rsidR="006B43CB" w:rsidRPr="00761C1E" w:rsidRDefault="006B43CB" w:rsidP="00761C1E">
      <w:pPr>
        <w:rPr>
          <w:i/>
        </w:rPr>
      </w:pPr>
      <w:r w:rsidRPr="00761C1E">
        <w:rPr>
          <w:i/>
        </w:rPr>
        <w:t>Nationalism and Ethnic Politics</w:t>
      </w:r>
    </w:p>
    <w:p w14:paraId="2F26E68F" w14:textId="77777777" w:rsidR="006B43CB" w:rsidRPr="00761C1E" w:rsidRDefault="006B43CB" w:rsidP="00761C1E">
      <w:pPr>
        <w:rPr>
          <w:i/>
        </w:rPr>
      </w:pPr>
      <w:r w:rsidRPr="00761C1E">
        <w:rPr>
          <w:i/>
        </w:rPr>
        <w:t>Perspectives on Political Science</w:t>
      </w:r>
    </w:p>
    <w:p w14:paraId="4EAFE702" w14:textId="4B2220AB" w:rsidR="00F13510" w:rsidRPr="00761C1E" w:rsidRDefault="006B43CB" w:rsidP="00761C1E">
      <w:pPr>
        <w:rPr>
          <w:i/>
        </w:rPr>
      </w:pPr>
      <w:r w:rsidRPr="00761C1E">
        <w:rPr>
          <w:i/>
        </w:rPr>
        <w:t>Political Behavior</w:t>
      </w:r>
    </w:p>
    <w:p w14:paraId="774C1F21" w14:textId="0153775A" w:rsidR="0024578A" w:rsidRPr="00761C1E" w:rsidRDefault="0024578A" w:rsidP="00761C1E">
      <w:pPr>
        <w:rPr>
          <w:i/>
        </w:rPr>
      </w:pPr>
      <w:r w:rsidRPr="00761C1E">
        <w:rPr>
          <w:i/>
        </w:rPr>
        <w:t>Politics and Governance</w:t>
      </w:r>
    </w:p>
    <w:p w14:paraId="7BEBF645" w14:textId="55A1B4DB" w:rsidR="00761C1E" w:rsidRPr="00761C1E" w:rsidRDefault="00761C1E" w:rsidP="00761C1E">
      <w:pPr>
        <w:rPr>
          <w:i/>
        </w:rPr>
      </w:pPr>
      <w:r w:rsidRPr="00761C1E">
        <w:rPr>
          <w:i/>
        </w:rPr>
        <w:t>Politics and Religion</w:t>
      </w:r>
    </w:p>
    <w:p w14:paraId="2E0F62CD" w14:textId="77777777" w:rsidR="00F13510" w:rsidRPr="00761C1E" w:rsidRDefault="00F13510" w:rsidP="00761C1E">
      <w:pPr>
        <w:rPr>
          <w:i/>
          <w:iCs/>
        </w:rPr>
      </w:pPr>
      <w:r w:rsidRPr="00761C1E">
        <w:rPr>
          <w:i/>
          <w:iCs/>
        </w:rPr>
        <w:t xml:space="preserve">Problems of </w:t>
      </w:r>
      <w:proofErr w:type="gramStart"/>
      <w:r w:rsidRPr="00761C1E">
        <w:rPr>
          <w:i/>
          <w:iCs/>
        </w:rPr>
        <w:t>Post-Communis</w:t>
      </w:r>
      <w:r w:rsidR="00D44B2A" w:rsidRPr="00761C1E">
        <w:rPr>
          <w:i/>
          <w:iCs/>
        </w:rPr>
        <w:t>m</w:t>
      </w:r>
      <w:proofErr w:type="gramEnd"/>
    </w:p>
    <w:p w14:paraId="61BE57DE" w14:textId="2F70E2AB" w:rsidR="00593F3B" w:rsidRPr="00761C1E" w:rsidRDefault="00747DE9" w:rsidP="00761C1E">
      <w:pPr>
        <w:rPr>
          <w:i/>
          <w:iCs/>
        </w:rPr>
        <w:sectPr w:rsidR="00593F3B" w:rsidRPr="00761C1E" w:rsidSect="003B0287">
          <w:type w:val="continuous"/>
          <w:pgSz w:w="12240" w:h="15840"/>
          <w:pgMar w:top="1440" w:right="1260" w:bottom="1440" w:left="1800" w:header="720" w:footer="720" w:gutter="0"/>
          <w:cols w:num="2" w:space="720"/>
          <w:docGrid w:linePitch="360"/>
        </w:sectPr>
      </w:pPr>
      <w:r w:rsidRPr="00761C1E">
        <w:rPr>
          <w:i/>
          <w:iCs/>
        </w:rPr>
        <w:t>Sustainability</w:t>
      </w:r>
    </w:p>
    <w:p w14:paraId="3C92D427" w14:textId="77777777" w:rsidR="003B0287" w:rsidRPr="00761C1E" w:rsidRDefault="003B0287" w:rsidP="00761C1E">
      <w:pPr>
        <w:pStyle w:val="Heading4"/>
        <w:spacing w:before="120"/>
        <w:rPr>
          <w:b w:val="0"/>
          <w:i w:val="0"/>
          <w:spacing w:val="0"/>
          <w:u w:val="single"/>
        </w:rPr>
        <w:sectPr w:rsidR="003B0287" w:rsidRPr="00761C1E" w:rsidSect="00DA029D">
          <w:type w:val="continuous"/>
          <w:pgSz w:w="12240" w:h="15840"/>
          <w:pgMar w:top="1440" w:right="1260" w:bottom="1440" w:left="1800" w:header="720" w:footer="720" w:gutter="0"/>
          <w:cols w:space="720"/>
          <w:docGrid w:linePitch="360"/>
        </w:sectPr>
      </w:pPr>
    </w:p>
    <w:p w14:paraId="350576E4" w14:textId="08B763D5" w:rsidR="00A153ED" w:rsidRPr="00761C1E" w:rsidRDefault="00D44B2A" w:rsidP="0094202A">
      <w:pPr>
        <w:pStyle w:val="Heading4"/>
        <w:spacing w:before="120"/>
        <w:ind w:hanging="360"/>
        <w:rPr>
          <w:b w:val="0"/>
          <w:i w:val="0"/>
          <w:spacing w:val="0"/>
          <w:u w:val="single"/>
        </w:rPr>
      </w:pPr>
      <w:r w:rsidRPr="00761C1E">
        <w:rPr>
          <w:b w:val="0"/>
          <w:i w:val="0"/>
          <w:spacing w:val="0"/>
          <w:u w:val="single"/>
        </w:rPr>
        <w:t>C</w:t>
      </w:r>
      <w:r w:rsidR="00A153ED" w:rsidRPr="00761C1E">
        <w:rPr>
          <w:b w:val="0"/>
          <w:i w:val="0"/>
          <w:spacing w:val="0"/>
          <w:u w:val="single"/>
        </w:rPr>
        <w:t>onferences</w:t>
      </w:r>
    </w:p>
    <w:p w14:paraId="728B0FFB" w14:textId="314C39F4" w:rsidR="00A153ED" w:rsidRPr="00761C1E" w:rsidRDefault="00A153ED" w:rsidP="00A153ED">
      <w:r w:rsidRPr="00761C1E">
        <w:t>Global Undergraduate Awards (UA), Research competition, Judge, 2020</w:t>
      </w:r>
      <w:r w:rsidR="003B0287" w:rsidRPr="00761C1E">
        <w:t>, 2021</w:t>
      </w:r>
      <w:r w:rsidR="00071344" w:rsidRPr="00761C1E">
        <w:t>, 2022</w:t>
      </w:r>
      <w:r w:rsidR="000C777C" w:rsidRPr="00761C1E">
        <w:t>, 2023</w:t>
      </w:r>
      <w:r w:rsidRPr="00761C1E">
        <w:t xml:space="preserve">. </w:t>
      </w:r>
    </w:p>
    <w:p w14:paraId="68401089" w14:textId="6A018A15" w:rsidR="00071344" w:rsidRPr="00761C1E" w:rsidRDefault="00071344" w:rsidP="00A153ED">
      <w:r w:rsidRPr="00761C1E">
        <w:t>Global Undergraduate Awards (UA) Politics &amp; International Relations, Chief Judge, 2022</w:t>
      </w:r>
      <w:r w:rsidR="00D44B2A" w:rsidRPr="00761C1E">
        <w:t>, 2023</w:t>
      </w:r>
    </w:p>
    <w:p w14:paraId="5DC1E3C8" w14:textId="4EE086D5" w:rsidR="00314CA1" w:rsidRPr="00761C1E" w:rsidRDefault="00314CA1" w:rsidP="00314CA1">
      <w:pPr>
        <w:pStyle w:val="Catch-AllItem"/>
        <w:tabs>
          <w:tab w:val="left" w:pos="2160"/>
        </w:tabs>
        <w:ind w:left="0" w:firstLine="0"/>
        <w:rPr>
          <w:sz w:val="24"/>
          <w:szCs w:val="24"/>
        </w:rPr>
      </w:pPr>
      <w:r w:rsidRPr="00761C1E">
        <w:rPr>
          <w:sz w:val="24"/>
          <w:szCs w:val="24"/>
        </w:rPr>
        <w:t xml:space="preserve">European Universities Community/European Student Assembly Panel, Session Chair, 2023 </w:t>
      </w:r>
    </w:p>
    <w:p w14:paraId="5BF0FA81" w14:textId="7D7DCA2C" w:rsidR="00A153ED" w:rsidRPr="00761C1E" w:rsidRDefault="00A153ED" w:rsidP="00314CA1">
      <w:r w:rsidRPr="00761C1E">
        <w:t xml:space="preserve">Council of Europeanists, Conference Proposal Reviewer, </w:t>
      </w:r>
      <w:r w:rsidR="00D44B2A" w:rsidRPr="00761C1E">
        <w:t>since 2018</w:t>
      </w:r>
    </w:p>
    <w:p w14:paraId="5E3DC960" w14:textId="0E8C3CCE" w:rsidR="00752797" w:rsidRPr="00761C1E" w:rsidRDefault="00752797" w:rsidP="00752797">
      <w:pPr>
        <w:pStyle w:val="Heading4"/>
        <w:spacing w:before="120"/>
        <w:ind w:hanging="360"/>
        <w:rPr>
          <w:b w:val="0"/>
          <w:i w:val="0"/>
          <w:spacing w:val="0"/>
          <w:u w:val="single"/>
        </w:rPr>
      </w:pPr>
      <w:r w:rsidRPr="00761C1E">
        <w:rPr>
          <w:b w:val="0"/>
          <w:i w:val="0"/>
          <w:spacing w:val="0"/>
          <w:u w:val="single"/>
        </w:rPr>
        <w:lastRenderedPageBreak/>
        <w:t>Program Reviewer</w:t>
      </w:r>
    </w:p>
    <w:p w14:paraId="5435B724" w14:textId="0BD9FBC0" w:rsidR="00473944" w:rsidRPr="00761C1E" w:rsidRDefault="00473944" w:rsidP="00752797">
      <w:pPr>
        <w:pStyle w:val="Heading4"/>
        <w:rPr>
          <w:b w:val="0"/>
          <w:i w:val="0"/>
          <w:spacing w:val="0"/>
        </w:rPr>
      </w:pPr>
      <w:r w:rsidRPr="00761C1E">
        <w:rPr>
          <w:b w:val="0"/>
          <w:i w:val="0"/>
          <w:spacing w:val="0"/>
        </w:rPr>
        <w:t>UTSA, Internal Review, member, 2022</w:t>
      </w:r>
      <w:r w:rsidR="0094202A">
        <w:rPr>
          <w:b w:val="0"/>
          <w:i w:val="0"/>
          <w:spacing w:val="0"/>
        </w:rPr>
        <w:t>, 2026</w:t>
      </w:r>
    </w:p>
    <w:p w14:paraId="03633DAC" w14:textId="3CF3133C" w:rsidR="00752797" w:rsidRPr="00761C1E" w:rsidRDefault="00752797" w:rsidP="00752797">
      <w:pPr>
        <w:pStyle w:val="Heading4"/>
        <w:rPr>
          <w:b w:val="0"/>
          <w:i w:val="0"/>
          <w:spacing w:val="0"/>
        </w:rPr>
      </w:pPr>
      <w:r w:rsidRPr="00761C1E">
        <w:rPr>
          <w:b w:val="0"/>
          <w:i w:val="0"/>
          <w:spacing w:val="0"/>
        </w:rPr>
        <w:t>Schreiner University</w:t>
      </w:r>
      <w:r w:rsidR="00882F1A" w:rsidRPr="00761C1E">
        <w:rPr>
          <w:b w:val="0"/>
          <w:i w:val="0"/>
          <w:spacing w:val="0"/>
        </w:rPr>
        <w:t>, 2017</w:t>
      </w:r>
      <w:r w:rsidRPr="00761C1E">
        <w:rPr>
          <w:b w:val="0"/>
          <w:i w:val="0"/>
          <w:spacing w:val="0"/>
        </w:rPr>
        <w:t xml:space="preserve"> </w:t>
      </w:r>
    </w:p>
    <w:p w14:paraId="1141A224" w14:textId="02487F0C" w:rsidR="006B43CB" w:rsidRPr="00761C1E" w:rsidRDefault="006B43CB" w:rsidP="006B43CB">
      <w:pPr>
        <w:pStyle w:val="Heading4"/>
        <w:spacing w:before="240" w:after="120"/>
        <w:rPr>
          <w:smallCaps/>
          <w:spacing w:val="0"/>
        </w:rPr>
      </w:pPr>
      <w:r w:rsidRPr="00761C1E">
        <w:rPr>
          <w:smallCaps/>
          <w:spacing w:val="0"/>
        </w:rPr>
        <w:t>Professional memberships</w:t>
      </w:r>
    </w:p>
    <w:p w14:paraId="1DF5EA77" w14:textId="77777777" w:rsidR="006B43CB" w:rsidRPr="00761C1E" w:rsidRDefault="006B43CB" w:rsidP="006B43CB">
      <w:pPr>
        <w:rPr>
          <w:bCs/>
        </w:rPr>
        <w:sectPr w:rsidR="006B43CB" w:rsidRPr="00761C1E" w:rsidSect="00DA029D">
          <w:type w:val="continuous"/>
          <w:pgSz w:w="12240" w:h="15840"/>
          <w:pgMar w:top="1440" w:right="1260" w:bottom="1440" w:left="1800" w:header="720" w:footer="720" w:gutter="0"/>
          <w:cols w:space="720"/>
          <w:docGrid w:linePitch="360"/>
        </w:sectPr>
      </w:pPr>
    </w:p>
    <w:p w14:paraId="7E309139" w14:textId="77777777" w:rsidR="006B43CB" w:rsidRPr="00761C1E" w:rsidRDefault="006B43CB" w:rsidP="006B43CB">
      <w:pPr>
        <w:rPr>
          <w:bCs/>
        </w:rPr>
      </w:pPr>
      <w:bookmarkStart w:id="11" w:name="_Hlk4873908"/>
      <w:r w:rsidRPr="00761C1E">
        <w:rPr>
          <w:bCs/>
        </w:rPr>
        <w:t>American Political Science Association</w:t>
      </w:r>
    </w:p>
    <w:p w14:paraId="2840282D" w14:textId="77777777" w:rsidR="006B43CB" w:rsidRPr="00761C1E" w:rsidRDefault="006B43CB" w:rsidP="006B43CB">
      <w:pPr>
        <w:rPr>
          <w:bCs/>
        </w:rPr>
      </w:pPr>
      <w:r w:rsidRPr="00761C1E">
        <w:rPr>
          <w:bCs/>
        </w:rPr>
        <w:t>Association for the Study of Nationalities</w:t>
      </w:r>
    </w:p>
    <w:p w14:paraId="4052128D" w14:textId="77777777" w:rsidR="006B43CB" w:rsidRPr="00761C1E" w:rsidRDefault="006B43CB" w:rsidP="006B43CB">
      <w:pPr>
        <w:rPr>
          <w:bCs/>
        </w:rPr>
      </w:pPr>
      <w:r w:rsidRPr="00761C1E">
        <w:rPr>
          <w:bCs/>
        </w:rPr>
        <w:t>Council for European Studies</w:t>
      </w:r>
    </w:p>
    <w:p w14:paraId="279E7AA6" w14:textId="77777777" w:rsidR="006B43CB" w:rsidRPr="00761C1E" w:rsidRDefault="006B43CB" w:rsidP="006B43CB">
      <w:pPr>
        <w:rPr>
          <w:bCs/>
        </w:rPr>
      </w:pPr>
      <w:r w:rsidRPr="00761C1E">
        <w:rPr>
          <w:bCs/>
        </w:rPr>
        <w:t>European Union Studies Association</w:t>
      </w:r>
    </w:p>
    <w:p w14:paraId="05D3FA77" w14:textId="77777777" w:rsidR="006B43CB" w:rsidRPr="00761C1E" w:rsidRDefault="006B43CB" w:rsidP="006B43CB">
      <w:pPr>
        <w:rPr>
          <w:bCs/>
        </w:rPr>
      </w:pPr>
      <w:r w:rsidRPr="00761C1E">
        <w:rPr>
          <w:bCs/>
        </w:rPr>
        <w:t>International Studies Association</w:t>
      </w:r>
    </w:p>
    <w:p w14:paraId="303C57A3" w14:textId="77777777" w:rsidR="00D45905" w:rsidRPr="00761C1E" w:rsidRDefault="00D45905" w:rsidP="006B43CB">
      <w:pPr>
        <w:rPr>
          <w:bCs/>
        </w:rPr>
      </w:pPr>
      <w:r w:rsidRPr="00761C1E">
        <w:rPr>
          <w:bCs/>
        </w:rPr>
        <w:t>International Political Science Association</w:t>
      </w:r>
    </w:p>
    <w:p w14:paraId="15FAC8BB" w14:textId="6B075F5E" w:rsidR="006B43CB" w:rsidRPr="00761C1E" w:rsidRDefault="006B43CB" w:rsidP="006B43CB">
      <w:pPr>
        <w:rPr>
          <w:bCs/>
        </w:rPr>
      </w:pPr>
      <w:r w:rsidRPr="00761C1E">
        <w:rPr>
          <w:bCs/>
        </w:rPr>
        <w:t>Midwest Political Science Association</w:t>
      </w:r>
    </w:p>
    <w:p w14:paraId="14E27730" w14:textId="09C80622" w:rsidR="00071344" w:rsidRPr="00761C1E" w:rsidRDefault="00071344" w:rsidP="006B43CB">
      <w:pPr>
        <w:rPr>
          <w:bCs/>
        </w:rPr>
      </w:pPr>
      <w:r w:rsidRPr="00761C1E">
        <w:rPr>
          <w:bCs/>
        </w:rPr>
        <w:t>Southwestern Social Science Association 2021 - present</w:t>
      </w:r>
    </w:p>
    <w:p w14:paraId="50F37078" w14:textId="77777777" w:rsidR="006B43CB" w:rsidRPr="00761C1E" w:rsidRDefault="006B43CB" w:rsidP="006B43CB">
      <w:pPr>
        <w:rPr>
          <w:bCs/>
        </w:rPr>
      </w:pPr>
      <w:r w:rsidRPr="00761C1E">
        <w:rPr>
          <w:bCs/>
        </w:rPr>
        <w:t>University Association for Contemporary European Studies</w:t>
      </w:r>
      <w:r w:rsidR="00F24696" w:rsidRPr="00761C1E">
        <w:rPr>
          <w:bCs/>
        </w:rPr>
        <w:t xml:space="preserve"> (UACES)</w:t>
      </w:r>
    </w:p>
    <w:p w14:paraId="262E90D3" w14:textId="77777777" w:rsidR="006B43CB" w:rsidRPr="00761C1E" w:rsidRDefault="007F032F" w:rsidP="006B43CB">
      <w:pPr>
        <w:sectPr w:rsidR="006B43CB" w:rsidRPr="00761C1E" w:rsidSect="007F032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/>
          <w:pgMar w:top="1440" w:right="990" w:bottom="1440" w:left="1800" w:header="720" w:footer="720" w:gutter="0"/>
          <w:cols w:space="720"/>
          <w:docGrid w:linePitch="360"/>
        </w:sectPr>
      </w:pPr>
      <w:r w:rsidRPr="00761C1E">
        <w:t xml:space="preserve">Western Political Science </w:t>
      </w:r>
      <w:r w:rsidR="006B43CB" w:rsidRPr="00761C1E">
        <w:t>Association</w:t>
      </w:r>
      <w:bookmarkEnd w:id="11"/>
    </w:p>
    <w:p w14:paraId="6376B156" w14:textId="77777777" w:rsidR="00A2659F" w:rsidRPr="00761C1E" w:rsidRDefault="00A2659F" w:rsidP="00A2659F">
      <w:pPr>
        <w:pStyle w:val="Heading4"/>
        <w:spacing w:before="120"/>
        <w:ind w:hanging="720"/>
        <w:rPr>
          <w:i w:val="0"/>
          <w:smallCaps/>
          <w:spacing w:val="0"/>
        </w:rPr>
      </w:pPr>
      <w:r w:rsidRPr="00761C1E">
        <w:rPr>
          <w:i w:val="0"/>
          <w:smallCaps/>
          <w:spacing w:val="0"/>
        </w:rPr>
        <w:t>Foreign Languages</w:t>
      </w:r>
    </w:p>
    <w:p w14:paraId="5B7E2368" w14:textId="77777777" w:rsidR="00A2659F" w:rsidRPr="00761C1E" w:rsidRDefault="00A2659F" w:rsidP="007F032F">
      <w:pPr>
        <w:pStyle w:val="Heading4"/>
        <w:spacing w:before="120" w:after="120"/>
        <w:rPr>
          <w:b w:val="0"/>
          <w:i w:val="0"/>
          <w:smallCaps/>
          <w:spacing w:val="0"/>
        </w:rPr>
      </w:pPr>
      <w:r w:rsidRPr="00761C1E">
        <w:rPr>
          <w:b w:val="0"/>
          <w:i w:val="0"/>
          <w:spacing w:val="0"/>
        </w:rPr>
        <w:t>French (fluent), Russian (fluent), Bulgarian (native speaker), Swedish (working knowledge)</w:t>
      </w:r>
      <w:r w:rsidRPr="00761C1E">
        <w:rPr>
          <w:b w:val="0"/>
          <w:i w:val="0"/>
          <w:smallCaps/>
          <w:spacing w:val="0"/>
        </w:rPr>
        <w:t xml:space="preserve"> </w:t>
      </w:r>
    </w:p>
    <w:p w14:paraId="11212D97" w14:textId="77777777" w:rsidR="006B43CB" w:rsidRPr="00761C1E" w:rsidRDefault="006B43CB" w:rsidP="00A2659F">
      <w:pPr>
        <w:pStyle w:val="Heading4"/>
        <w:spacing w:before="120" w:after="120"/>
        <w:ind w:hanging="720"/>
        <w:rPr>
          <w:smallCaps/>
          <w:spacing w:val="0"/>
        </w:rPr>
      </w:pPr>
      <w:r w:rsidRPr="00761C1E">
        <w:rPr>
          <w:smallCaps/>
          <w:spacing w:val="0"/>
        </w:rPr>
        <w:t>Community Service</w:t>
      </w:r>
    </w:p>
    <w:p w14:paraId="03481706" w14:textId="59E579BC" w:rsidR="00D44B2A" w:rsidRPr="00761C1E" w:rsidRDefault="00D44B2A" w:rsidP="00D44B2A">
      <w:pPr>
        <w:spacing w:before="120"/>
      </w:pPr>
      <w:r w:rsidRPr="00761C1E">
        <w:t xml:space="preserve">“Ukraine: A </w:t>
      </w:r>
      <w:r w:rsidR="00314CA1" w:rsidRPr="00761C1E">
        <w:t xml:space="preserve">Year </w:t>
      </w:r>
      <w:r w:rsidRPr="00761C1E">
        <w:t>Retrospective.” Moderator, World Affairs Council of San Antonio, 2021</w:t>
      </w:r>
      <w:r w:rsidR="00314CA1" w:rsidRPr="00761C1E">
        <w:t>, 2023</w:t>
      </w:r>
      <w:r w:rsidRPr="00761C1E">
        <w:t>.</w:t>
      </w:r>
    </w:p>
    <w:p w14:paraId="58F3880B" w14:textId="6542FC9A" w:rsidR="00613DA3" w:rsidRPr="00761C1E" w:rsidRDefault="00613DA3" w:rsidP="00613DA3">
      <w:pPr>
        <w:spacing w:before="120"/>
      </w:pPr>
      <w:r w:rsidRPr="00761C1E">
        <w:t>“Virtual China Town Hall,” Panelist, World Affairs Council of San Antonio, 2021.</w:t>
      </w:r>
    </w:p>
    <w:p w14:paraId="40DEC768" w14:textId="322ABFEE" w:rsidR="0061453F" w:rsidRPr="00761C1E" w:rsidRDefault="0061453F" w:rsidP="0061453F">
      <w:pPr>
        <w:spacing w:before="120"/>
      </w:pPr>
      <w:r w:rsidRPr="00761C1E">
        <w:t xml:space="preserve">“Global Perspectives on Populism.” Guest Speaker, Great Decisions Group, </w:t>
      </w:r>
      <w:r w:rsidR="004E7186" w:rsidRPr="00761C1E">
        <w:t>Mammen Family Public</w:t>
      </w:r>
      <w:r w:rsidRPr="00761C1E">
        <w:t xml:space="preserve"> Library, Bulverde, TX, 2019.</w:t>
      </w:r>
    </w:p>
    <w:p w14:paraId="3D94BA8C" w14:textId="77777777" w:rsidR="004A0F97" w:rsidRPr="00761C1E" w:rsidRDefault="004A0F97" w:rsidP="006B43CB">
      <w:pPr>
        <w:spacing w:before="120"/>
      </w:pPr>
      <w:r w:rsidRPr="00761C1E">
        <w:t xml:space="preserve">“The United Nations Post-2015,” </w:t>
      </w:r>
      <w:r w:rsidR="00C809D6" w:rsidRPr="00761C1E">
        <w:t>Guest Speaker, Great Decisions G</w:t>
      </w:r>
      <w:r w:rsidRPr="00761C1E">
        <w:t>roup, Spring Branch Library, Bulverde, TX, 2016.</w:t>
      </w:r>
    </w:p>
    <w:p w14:paraId="0DC55791" w14:textId="77777777" w:rsidR="006B43CB" w:rsidRPr="00761C1E" w:rsidRDefault="006B43CB" w:rsidP="006B43CB">
      <w:pPr>
        <w:spacing w:before="120"/>
      </w:pPr>
      <w:r w:rsidRPr="00761C1E">
        <w:t xml:space="preserve">San Antonio Regional History Fair, </w:t>
      </w:r>
      <w:proofErr w:type="gramStart"/>
      <w:r w:rsidRPr="00761C1E">
        <w:t>North East</w:t>
      </w:r>
      <w:proofErr w:type="gramEnd"/>
      <w:r w:rsidRPr="00761C1E">
        <w:t xml:space="preserve"> Independent School District, Volunteer reviewer, 2008, 2009, 2011, 2013, 2014.</w:t>
      </w:r>
    </w:p>
    <w:p w14:paraId="66BD0CD2" w14:textId="77777777" w:rsidR="006B43CB" w:rsidRPr="00761C1E" w:rsidRDefault="006B43CB" w:rsidP="006B43CB">
      <w:pPr>
        <w:spacing w:before="120"/>
      </w:pPr>
      <w:r w:rsidRPr="00761C1E">
        <w:t>“Germany Ascendant,” Discussion leader, Great Decisions Panel Discussion, World Affairs Council of San Antonio, 2011.</w:t>
      </w:r>
    </w:p>
    <w:p w14:paraId="7DA1C880" w14:textId="77777777" w:rsidR="006B43CB" w:rsidRPr="00761C1E" w:rsidRDefault="006B43CB" w:rsidP="006B43CB">
      <w:pPr>
        <w:spacing w:before="120"/>
      </w:pPr>
      <w:r w:rsidRPr="00761C1E">
        <w:t>“European politics,” Discussion leader, Great Decisions Panel Discussion, World Affairs Council of San Antonio, 2008.</w:t>
      </w:r>
    </w:p>
    <w:p w14:paraId="4295CC23" w14:textId="77777777" w:rsidR="006B43CB" w:rsidRPr="00761C1E" w:rsidRDefault="006B43CB" w:rsidP="006B43CB">
      <w:pPr>
        <w:spacing w:before="120"/>
      </w:pPr>
      <w:r w:rsidRPr="00761C1E">
        <w:t>“Turkey: On Europe’s Verge?” Discussion leader, Great Decisions Panel Discussion, World Affairs Council of San Antonio, 2006.</w:t>
      </w:r>
    </w:p>
    <w:p w14:paraId="07C53B73" w14:textId="77777777" w:rsidR="006B43CB" w:rsidRPr="00761C1E" w:rsidRDefault="006B43CB" w:rsidP="006B43CB">
      <w:pPr>
        <w:spacing w:before="120"/>
      </w:pPr>
      <w:r w:rsidRPr="00761C1E">
        <w:t>Alumni Film Series on Political History, Guest speaker, Departments of History and Political Science &amp; Geography, UTSA, 2005.</w:t>
      </w:r>
    </w:p>
    <w:p w14:paraId="3486715C" w14:textId="77777777" w:rsidR="006B43CB" w:rsidRPr="00761C1E" w:rsidRDefault="006B43CB" w:rsidP="006B43CB">
      <w:pPr>
        <w:spacing w:before="120"/>
      </w:pPr>
      <w:r w:rsidRPr="00761C1E">
        <w:t>“Europe Today: A Triple Challenge,” Discussion leader, Great Decisions Panel Discussion, World Affairs Council of San Antonio, 2004.</w:t>
      </w:r>
    </w:p>
    <w:p w14:paraId="2CC9EFDC" w14:textId="085EE1D3" w:rsidR="00C74A3D" w:rsidRPr="00761C1E" w:rsidRDefault="004819A1" w:rsidP="004E7186">
      <w:pPr>
        <w:spacing w:before="120"/>
      </w:pPr>
      <w:r w:rsidRPr="00761C1E">
        <w:t>“The People Speak” Delaware Community Debate on U.S. Foreign Policy, The United Nations Foundations initiative, event organizer and grant recipient, October 2003.</w:t>
      </w:r>
      <w:bookmarkEnd w:id="0"/>
    </w:p>
    <w:sectPr w:rsidR="00C74A3D" w:rsidRPr="00761C1E" w:rsidSect="00A2659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0C77" w14:textId="77777777" w:rsidR="00A352F6" w:rsidRDefault="00A352F6">
      <w:r>
        <w:separator/>
      </w:r>
    </w:p>
  </w:endnote>
  <w:endnote w:type="continuationSeparator" w:id="0">
    <w:p w14:paraId="79139E2A" w14:textId="77777777" w:rsidR="00A352F6" w:rsidRDefault="00A3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C0F6" w14:textId="77777777" w:rsidR="0005646C" w:rsidRDefault="0005646C" w:rsidP="00183FEE">
    <w:pPr>
      <w:pStyle w:val="Footer"/>
      <w:jc w:val="right"/>
    </w:pPr>
    <w:r w:rsidRPr="00171357">
      <w:rPr>
        <w:rStyle w:val="PageNumber"/>
        <w:i/>
        <w:sz w:val="18"/>
        <w:szCs w:val="18"/>
      </w:rPr>
      <w:t xml:space="preserve">Stefanova CV: </w:t>
    </w:r>
    <w:r w:rsidRPr="00171357">
      <w:rPr>
        <w:rStyle w:val="PageNumber"/>
        <w:i/>
        <w:sz w:val="18"/>
        <w:szCs w:val="18"/>
      </w:rPr>
      <w:fldChar w:fldCharType="begin"/>
    </w:r>
    <w:r w:rsidRPr="00171357">
      <w:rPr>
        <w:rStyle w:val="PageNumber"/>
        <w:i/>
        <w:sz w:val="18"/>
        <w:szCs w:val="18"/>
      </w:rPr>
      <w:instrText xml:space="preserve"> PAGE </w:instrText>
    </w:r>
    <w:r w:rsidRPr="00171357">
      <w:rPr>
        <w:rStyle w:val="PageNumber"/>
        <w:i/>
        <w:sz w:val="18"/>
        <w:szCs w:val="18"/>
      </w:rPr>
      <w:fldChar w:fldCharType="separate"/>
    </w:r>
    <w:r>
      <w:rPr>
        <w:rStyle w:val="PageNumber"/>
        <w:i/>
        <w:noProof/>
        <w:sz w:val="18"/>
        <w:szCs w:val="18"/>
      </w:rPr>
      <w:t>3</w:t>
    </w:r>
    <w:r w:rsidRPr="00171357">
      <w:rPr>
        <w:rStyle w:val="PageNumber"/>
        <w:i/>
        <w:sz w:val="18"/>
        <w:szCs w:val="18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A2C6" w14:textId="77777777" w:rsidR="00E2011D" w:rsidRDefault="00E20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160" w14:textId="77777777" w:rsidR="00E2011D" w:rsidRDefault="00E20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C55A" w14:textId="77777777" w:rsidR="00E2011D" w:rsidRPr="00171357" w:rsidRDefault="00E2011D">
    <w:pPr>
      <w:pStyle w:val="Footer"/>
      <w:rPr>
        <w:i/>
        <w:sz w:val="18"/>
        <w:szCs w:val="18"/>
      </w:rPr>
    </w:pPr>
    <w:r>
      <w:rPr>
        <w:rStyle w:val="PageNumber"/>
      </w:rPr>
      <w:tab/>
    </w:r>
    <w:r w:rsidRPr="00171357">
      <w:rPr>
        <w:rStyle w:val="PageNumber"/>
        <w:i/>
        <w:sz w:val="18"/>
        <w:szCs w:val="18"/>
      </w:rPr>
      <w:t xml:space="preserve">                                                                                                                                                                    Stefanova CV: </w:t>
    </w:r>
    <w:r w:rsidRPr="00171357">
      <w:rPr>
        <w:rStyle w:val="PageNumber"/>
        <w:i/>
        <w:sz w:val="18"/>
        <w:szCs w:val="18"/>
      </w:rPr>
      <w:fldChar w:fldCharType="begin"/>
    </w:r>
    <w:r w:rsidRPr="00171357">
      <w:rPr>
        <w:rStyle w:val="PageNumber"/>
        <w:i/>
        <w:sz w:val="18"/>
        <w:szCs w:val="18"/>
      </w:rPr>
      <w:instrText xml:space="preserve"> PAGE </w:instrText>
    </w:r>
    <w:r w:rsidRPr="00171357">
      <w:rPr>
        <w:rStyle w:val="PageNumber"/>
        <w:i/>
        <w:sz w:val="18"/>
        <w:szCs w:val="18"/>
      </w:rPr>
      <w:fldChar w:fldCharType="separate"/>
    </w:r>
    <w:r w:rsidR="00245D20">
      <w:rPr>
        <w:rStyle w:val="PageNumber"/>
        <w:i/>
        <w:noProof/>
        <w:sz w:val="18"/>
        <w:szCs w:val="18"/>
      </w:rPr>
      <w:t>12</w:t>
    </w:r>
    <w:r w:rsidRPr="00171357">
      <w:rPr>
        <w:rStyle w:val="PageNumber"/>
        <w:i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E3" w14:textId="77777777" w:rsidR="00E2011D" w:rsidRDefault="00E2011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8667" w14:textId="77777777" w:rsidR="00E2011D" w:rsidRDefault="00E2011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2E61" w14:textId="77777777" w:rsidR="00E2011D" w:rsidRPr="00171357" w:rsidRDefault="00E2011D">
    <w:pPr>
      <w:pStyle w:val="Footer"/>
      <w:rPr>
        <w:i/>
        <w:sz w:val="18"/>
        <w:szCs w:val="18"/>
      </w:rPr>
    </w:pPr>
    <w:r>
      <w:rPr>
        <w:rStyle w:val="PageNumber"/>
      </w:rPr>
      <w:tab/>
    </w:r>
    <w:r w:rsidRPr="00171357">
      <w:rPr>
        <w:rStyle w:val="PageNumber"/>
        <w:i/>
        <w:sz w:val="18"/>
        <w:szCs w:val="18"/>
      </w:rPr>
      <w:t xml:space="preserve">                                                                                                                                                                    Stefanova CV: </w:t>
    </w:r>
    <w:r w:rsidRPr="00171357">
      <w:rPr>
        <w:rStyle w:val="PageNumber"/>
        <w:i/>
        <w:sz w:val="18"/>
        <w:szCs w:val="18"/>
      </w:rPr>
      <w:fldChar w:fldCharType="begin"/>
    </w:r>
    <w:r w:rsidRPr="00171357">
      <w:rPr>
        <w:rStyle w:val="PageNumber"/>
        <w:i/>
        <w:sz w:val="18"/>
        <w:szCs w:val="18"/>
      </w:rPr>
      <w:instrText xml:space="preserve"> PAGE </w:instrText>
    </w:r>
    <w:r w:rsidRPr="00171357">
      <w:rPr>
        <w:rStyle w:val="PageNumber"/>
        <w:i/>
        <w:sz w:val="18"/>
        <w:szCs w:val="18"/>
      </w:rPr>
      <w:fldChar w:fldCharType="separate"/>
    </w:r>
    <w:r w:rsidR="00752797">
      <w:rPr>
        <w:rStyle w:val="PageNumber"/>
        <w:i/>
        <w:noProof/>
        <w:sz w:val="18"/>
        <w:szCs w:val="18"/>
      </w:rPr>
      <w:t>16</w:t>
    </w:r>
    <w:r w:rsidRPr="00171357">
      <w:rPr>
        <w:rStyle w:val="PageNumber"/>
        <w:i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E784" w14:textId="77777777" w:rsidR="00E2011D" w:rsidRDefault="00E2011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8F72" w14:textId="77777777" w:rsidR="00E2011D" w:rsidRDefault="00E2011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2DD4" w14:textId="77777777" w:rsidR="00E2011D" w:rsidRPr="00171357" w:rsidRDefault="00E2011D">
    <w:pPr>
      <w:pStyle w:val="Footer"/>
      <w:rPr>
        <w:i/>
        <w:sz w:val="18"/>
        <w:szCs w:val="18"/>
      </w:rPr>
    </w:pPr>
    <w:r>
      <w:rPr>
        <w:rStyle w:val="PageNumber"/>
      </w:rPr>
      <w:tab/>
    </w:r>
    <w:r w:rsidRPr="00171357">
      <w:rPr>
        <w:rStyle w:val="PageNumber"/>
        <w:i/>
        <w:sz w:val="18"/>
        <w:szCs w:val="18"/>
      </w:rPr>
      <w:t xml:space="preserve">                                                                                                                                                                    Stefanova CV: </w:t>
    </w:r>
    <w:r w:rsidRPr="00171357">
      <w:rPr>
        <w:rStyle w:val="PageNumber"/>
        <w:i/>
        <w:sz w:val="18"/>
        <w:szCs w:val="18"/>
      </w:rPr>
      <w:fldChar w:fldCharType="begin"/>
    </w:r>
    <w:r w:rsidRPr="00171357">
      <w:rPr>
        <w:rStyle w:val="PageNumber"/>
        <w:i/>
        <w:sz w:val="18"/>
        <w:szCs w:val="18"/>
      </w:rPr>
      <w:instrText xml:space="preserve"> PAGE </w:instrText>
    </w:r>
    <w:r w:rsidRPr="00171357">
      <w:rPr>
        <w:rStyle w:val="PageNumber"/>
        <w:i/>
        <w:sz w:val="18"/>
        <w:szCs w:val="18"/>
      </w:rPr>
      <w:fldChar w:fldCharType="separate"/>
    </w:r>
    <w:r w:rsidR="00752797">
      <w:rPr>
        <w:rStyle w:val="PageNumber"/>
        <w:i/>
        <w:noProof/>
        <w:sz w:val="18"/>
        <w:szCs w:val="18"/>
      </w:rPr>
      <w:t>13</w:t>
    </w:r>
    <w:r w:rsidRPr="00171357">
      <w:rPr>
        <w:rStyle w:val="PageNumber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D91A" w14:textId="77777777" w:rsidR="00A352F6" w:rsidRDefault="00A352F6">
      <w:r>
        <w:separator/>
      </w:r>
    </w:p>
  </w:footnote>
  <w:footnote w:type="continuationSeparator" w:id="0">
    <w:p w14:paraId="2C54B5F9" w14:textId="77777777" w:rsidR="00A352F6" w:rsidRDefault="00A3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56C1" w14:textId="77777777" w:rsidR="00E2011D" w:rsidRDefault="00E20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223C" w14:textId="77777777" w:rsidR="00E2011D" w:rsidRDefault="00E20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30BA" w14:textId="77777777" w:rsidR="00E2011D" w:rsidRDefault="00E201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66EE" w14:textId="77777777" w:rsidR="00E2011D" w:rsidRDefault="00E2011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89DA" w14:textId="77777777" w:rsidR="00E2011D" w:rsidRDefault="00E2011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857E" w14:textId="77777777" w:rsidR="00E2011D" w:rsidRDefault="00E2011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759" w14:textId="77777777" w:rsidR="00E2011D" w:rsidRDefault="00E2011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96D0" w14:textId="77777777" w:rsidR="00E2011D" w:rsidRDefault="00E2011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6368" w14:textId="77777777" w:rsidR="00E2011D" w:rsidRDefault="00E20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23B99"/>
    <w:multiLevelType w:val="hybridMultilevel"/>
    <w:tmpl w:val="34A64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6D0E17"/>
    <w:multiLevelType w:val="hybridMultilevel"/>
    <w:tmpl w:val="899231B0"/>
    <w:lvl w:ilvl="0" w:tplc="D5C4186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756186D"/>
    <w:multiLevelType w:val="hybridMultilevel"/>
    <w:tmpl w:val="ECBA2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07B82"/>
    <w:multiLevelType w:val="hybridMultilevel"/>
    <w:tmpl w:val="E82451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D367A4"/>
    <w:multiLevelType w:val="hybridMultilevel"/>
    <w:tmpl w:val="CBFADE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3390542">
    <w:abstractNumId w:val="2"/>
  </w:num>
  <w:num w:numId="2" w16cid:durableId="759329226">
    <w:abstractNumId w:val="4"/>
  </w:num>
  <w:num w:numId="3" w16cid:durableId="1392540649">
    <w:abstractNumId w:val="3"/>
  </w:num>
  <w:num w:numId="4" w16cid:durableId="1520386911">
    <w:abstractNumId w:val="0"/>
  </w:num>
  <w:num w:numId="5" w16cid:durableId="11495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DE"/>
    <w:rsid w:val="000009B1"/>
    <w:rsid w:val="0000307D"/>
    <w:rsid w:val="00006266"/>
    <w:rsid w:val="000104B1"/>
    <w:rsid w:val="00021CDE"/>
    <w:rsid w:val="0002207E"/>
    <w:rsid w:val="00024005"/>
    <w:rsid w:val="000317D3"/>
    <w:rsid w:val="00034372"/>
    <w:rsid w:val="000343F2"/>
    <w:rsid w:val="00036791"/>
    <w:rsid w:val="000418D4"/>
    <w:rsid w:val="00046FD9"/>
    <w:rsid w:val="00047BAA"/>
    <w:rsid w:val="000505E4"/>
    <w:rsid w:val="00051960"/>
    <w:rsid w:val="00051A82"/>
    <w:rsid w:val="00052BBA"/>
    <w:rsid w:val="000558DF"/>
    <w:rsid w:val="0005646C"/>
    <w:rsid w:val="0006068B"/>
    <w:rsid w:val="00062294"/>
    <w:rsid w:val="000624AC"/>
    <w:rsid w:val="0006595A"/>
    <w:rsid w:val="00067F10"/>
    <w:rsid w:val="00071344"/>
    <w:rsid w:val="000721C7"/>
    <w:rsid w:val="000765E8"/>
    <w:rsid w:val="00076716"/>
    <w:rsid w:val="0008250C"/>
    <w:rsid w:val="000851FA"/>
    <w:rsid w:val="00091005"/>
    <w:rsid w:val="00092271"/>
    <w:rsid w:val="00094814"/>
    <w:rsid w:val="000A041C"/>
    <w:rsid w:val="000A1B34"/>
    <w:rsid w:val="000A3603"/>
    <w:rsid w:val="000A3949"/>
    <w:rsid w:val="000A4D6F"/>
    <w:rsid w:val="000A5554"/>
    <w:rsid w:val="000A6193"/>
    <w:rsid w:val="000A72EF"/>
    <w:rsid w:val="000B0A06"/>
    <w:rsid w:val="000B50F0"/>
    <w:rsid w:val="000B6C68"/>
    <w:rsid w:val="000C0B3C"/>
    <w:rsid w:val="000C1E60"/>
    <w:rsid w:val="000C777C"/>
    <w:rsid w:val="000D4ECB"/>
    <w:rsid w:val="000D7FD9"/>
    <w:rsid w:val="000E182F"/>
    <w:rsid w:val="000E75CF"/>
    <w:rsid w:val="000F1959"/>
    <w:rsid w:val="00104A6E"/>
    <w:rsid w:val="0010735F"/>
    <w:rsid w:val="00110154"/>
    <w:rsid w:val="00111C04"/>
    <w:rsid w:val="001149F1"/>
    <w:rsid w:val="00114D63"/>
    <w:rsid w:val="00120434"/>
    <w:rsid w:val="001244C5"/>
    <w:rsid w:val="001252F0"/>
    <w:rsid w:val="001274D3"/>
    <w:rsid w:val="0013235C"/>
    <w:rsid w:val="00136762"/>
    <w:rsid w:val="001367B4"/>
    <w:rsid w:val="00137681"/>
    <w:rsid w:val="00144E34"/>
    <w:rsid w:val="0014588E"/>
    <w:rsid w:val="00151955"/>
    <w:rsid w:val="00152172"/>
    <w:rsid w:val="00153BA9"/>
    <w:rsid w:val="0016227D"/>
    <w:rsid w:val="00165E9B"/>
    <w:rsid w:val="00176DB2"/>
    <w:rsid w:val="00177835"/>
    <w:rsid w:val="001801FA"/>
    <w:rsid w:val="00183FEE"/>
    <w:rsid w:val="00186F79"/>
    <w:rsid w:val="00194488"/>
    <w:rsid w:val="001954D6"/>
    <w:rsid w:val="001976A1"/>
    <w:rsid w:val="001B30B2"/>
    <w:rsid w:val="001C2854"/>
    <w:rsid w:val="001C5F7D"/>
    <w:rsid w:val="001C6B82"/>
    <w:rsid w:val="001D0150"/>
    <w:rsid w:val="001D2BA2"/>
    <w:rsid w:val="001D3179"/>
    <w:rsid w:val="001D36CF"/>
    <w:rsid w:val="001D3E38"/>
    <w:rsid w:val="001D54C4"/>
    <w:rsid w:val="001E30F8"/>
    <w:rsid w:val="001F1764"/>
    <w:rsid w:val="001F71EB"/>
    <w:rsid w:val="00201997"/>
    <w:rsid w:val="0020239B"/>
    <w:rsid w:val="00202A5F"/>
    <w:rsid w:val="00212B8E"/>
    <w:rsid w:val="00213BC9"/>
    <w:rsid w:val="00215A4C"/>
    <w:rsid w:val="002171DE"/>
    <w:rsid w:val="00220AB5"/>
    <w:rsid w:val="002232C4"/>
    <w:rsid w:val="002260E0"/>
    <w:rsid w:val="00226354"/>
    <w:rsid w:val="002279E2"/>
    <w:rsid w:val="002340FC"/>
    <w:rsid w:val="0024578A"/>
    <w:rsid w:val="00245D20"/>
    <w:rsid w:val="00251765"/>
    <w:rsid w:val="002655E1"/>
    <w:rsid w:val="0026740B"/>
    <w:rsid w:val="0027054C"/>
    <w:rsid w:val="00274116"/>
    <w:rsid w:val="0027438C"/>
    <w:rsid w:val="002757F6"/>
    <w:rsid w:val="00284F29"/>
    <w:rsid w:val="00286943"/>
    <w:rsid w:val="00290E57"/>
    <w:rsid w:val="00291B59"/>
    <w:rsid w:val="002A0F8E"/>
    <w:rsid w:val="002A34BD"/>
    <w:rsid w:val="002A50C3"/>
    <w:rsid w:val="002C3913"/>
    <w:rsid w:val="002C580C"/>
    <w:rsid w:val="002D129A"/>
    <w:rsid w:val="002E44F4"/>
    <w:rsid w:val="002E4631"/>
    <w:rsid w:val="002E4F4C"/>
    <w:rsid w:val="002E6F8D"/>
    <w:rsid w:val="00300747"/>
    <w:rsid w:val="00300B5C"/>
    <w:rsid w:val="00302693"/>
    <w:rsid w:val="00303E37"/>
    <w:rsid w:val="00307B3E"/>
    <w:rsid w:val="003102AB"/>
    <w:rsid w:val="00311EA1"/>
    <w:rsid w:val="003125E9"/>
    <w:rsid w:val="003149EE"/>
    <w:rsid w:val="00314CA1"/>
    <w:rsid w:val="003173A5"/>
    <w:rsid w:val="00320608"/>
    <w:rsid w:val="00320D8D"/>
    <w:rsid w:val="0033074C"/>
    <w:rsid w:val="003309C8"/>
    <w:rsid w:val="00331645"/>
    <w:rsid w:val="00331AB6"/>
    <w:rsid w:val="00331FE7"/>
    <w:rsid w:val="0034348E"/>
    <w:rsid w:val="0034418A"/>
    <w:rsid w:val="003456F3"/>
    <w:rsid w:val="00347BA5"/>
    <w:rsid w:val="0035020C"/>
    <w:rsid w:val="00350CF4"/>
    <w:rsid w:val="00354037"/>
    <w:rsid w:val="00357C5A"/>
    <w:rsid w:val="00360FFC"/>
    <w:rsid w:val="00361006"/>
    <w:rsid w:val="0036194B"/>
    <w:rsid w:val="0036371A"/>
    <w:rsid w:val="003674C5"/>
    <w:rsid w:val="00370128"/>
    <w:rsid w:val="00370190"/>
    <w:rsid w:val="00370708"/>
    <w:rsid w:val="003744D1"/>
    <w:rsid w:val="00375934"/>
    <w:rsid w:val="003801B6"/>
    <w:rsid w:val="00382928"/>
    <w:rsid w:val="00382E45"/>
    <w:rsid w:val="00383E71"/>
    <w:rsid w:val="00384D8B"/>
    <w:rsid w:val="00390517"/>
    <w:rsid w:val="003945A8"/>
    <w:rsid w:val="003A2B5C"/>
    <w:rsid w:val="003B0287"/>
    <w:rsid w:val="003B1708"/>
    <w:rsid w:val="003B18DC"/>
    <w:rsid w:val="003B4745"/>
    <w:rsid w:val="003B6BB0"/>
    <w:rsid w:val="003B6CFB"/>
    <w:rsid w:val="003C1C5E"/>
    <w:rsid w:val="003C2E73"/>
    <w:rsid w:val="003C4348"/>
    <w:rsid w:val="003D14BA"/>
    <w:rsid w:val="003D1E30"/>
    <w:rsid w:val="003D5823"/>
    <w:rsid w:val="003D5D3B"/>
    <w:rsid w:val="003D5DB1"/>
    <w:rsid w:val="003E1D2D"/>
    <w:rsid w:val="003E48EB"/>
    <w:rsid w:val="003E4F35"/>
    <w:rsid w:val="003E6DC0"/>
    <w:rsid w:val="003F17FE"/>
    <w:rsid w:val="00404632"/>
    <w:rsid w:val="00407C6C"/>
    <w:rsid w:val="004107A3"/>
    <w:rsid w:val="004111F4"/>
    <w:rsid w:val="00411D8C"/>
    <w:rsid w:val="004141FE"/>
    <w:rsid w:val="00420B95"/>
    <w:rsid w:val="00422783"/>
    <w:rsid w:val="00424281"/>
    <w:rsid w:val="00433005"/>
    <w:rsid w:val="0043777A"/>
    <w:rsid w:val="00437F05"/>
    <w:rsid w:val="004451D8"/>
    <w:rsid w:val="00445A41"/>
    <w:rsid w:val="00447C7E"/>
    <w:rsid w:val="0045047A"/>
    <w:rsid w:val="00455E0E"/>
    <w:rsid w:val="00457CAD"/>
    <w:rsid w:val="00457FB0"/>
    <w:rsid w:val="00460FFD"/>
    <w:rsid w:val="00462D73"/>
    <w:rsid w:val="00463090"/>
    <w:rsid w:val="00463B20"/>
    <w:rsid w:val="00473944"/>
    <w:rsid w:val="00480025"/>
    <w:rsid w:val="004819A1"/>
    <w:rsid w:val="00487757"/>
    <w:rsid w:val="004A0F97"/>
    <w:rsid w:val="004A0FB3"/>
    <w:rsid w:val="004B2D81"/>
    <w:rsid w:val="004E3F35"/>
    <w:rsid w:val="004E64D6"/>
    <w:rsid w:val="004E6E5A"/>
    <w:rsid w:val="004E7186"/>
    <w:rsid w:val="004E77A7"/>
    <w:rsid w:val="004E7FEF"/>
    <w:rsid w:val="004F256B"/>
    <w:rsid w:val="004F3043"/>
    <w:rsid w:val="004F71A3"/>
    <w:rsid w:val="00500502"/>
    <w:rsid w:val="00500559"/>
    <w:rsid w:val="00500993"/>
    <w:rsid w:val="00503E3F"/>
    <w:rsid w:val="0050508F"/>
    <w:rsid w:val="005052E3"/>
    <w:rsid w:val="00506C68"/>
    <w:rsid w:val="005111AD"/>
    <w:rsid w:val="00512514"/>
    <w:rsid w:val="00521055"/>
    <w:rsid w:val="005211C6"/>
    <w:rsid w:val="00521BC9"/>
    <w:rsid w:val="0052346E"/>
    <w:rsid w:val="00524631"/>
    <w:rsid w:val="00526C12"/>
    <w:rsid w:val="00532512"/>
    <w:rsid w:val="00532D44"/>
    <w:rsid w:val="005452F8"/>
    <w:rsid w:val="005453B1"/>
    <w:rsid w:val="005455A0"/>
    <w:rsid w:val="00545632"/>
    <w:rsid w:val="00547117"/>
    <w:rsid w:val="005508CD"/>
    <w:rsid w:val="00552C35"/>
    <w:rsid w:val="00554ADB"/>
    <w:rsid w:val="005676D2"/>
    <w:rsid w:val="00575607"/>
    <w:rsid w:val="005827E4"/>
    <w:rsid w:val="00583BA4"/>
    <w:rsid w:val="00591089"/>
    <w:rsid w:val="00591DB0"/>
    <w:rsid w:val="00593F3B"/>
    <w:rsid w:val="00596978"/>
    <w:rsid w:val="005A2CA3"/>
    <w:rsid w:val="005A4A99"/>
    <w:rsid w:val="005B1320"/>
    <w:rsid w:val="005B1C7A"/>
    <w:rsid w:val="005B5958"/>
    <w:rsid w:val="005D201B"/>
    <w:rsid w:val="005D523C"/>
    <w:rsid w:val="005D6785"/>
    <w:rsid w:val="005E14CD"/>
    <w:rsid w:val="005E2FE7"/>
    <w:rsid w:val="005F45BB"/>
    <w:rsid w:val="005F58CA"/>
    <w:rsid w:val="005F5B25"/>
    <w:rsid w:val="006005AA"/>
    <w:rsid w:val="006005B9"/>
    <w:rsid w:val="006018EE"/>
    <w:rsid w:val="00601E12"/>
    <w:rsid w:val="00607CFA"/>
    <w:rsid w:val="00610073"/>
    <w:rsid w:val="00611BC1"/>
    <w:rsid w:val="00611C6F"/>
    <w:rsid w:val="00613DA3"/>
    <w:rsid w:val="0061453F"/>
    <w:rsid w:val="00614ED9"/>
    <w:rsid w:val="006233D3"/>
    <w:rsid w:val="00627043"/>
    <w:rsid w:val="00627898"/>
    <w:rsid w:val="00630952"/>
    <w:rsid w:val="006346B1"/>
    <w:rsid w:val="0064115C"/>
    <w:rsid w:val="006417D4"/>
    <w:rsid w:val="00641BAF"/>
    <w:rsid w:val="00644683"/>
    <w:rsid w:val="00650168"/>
    <w:rsid w:val="006617C8"/>
    <w:rsid w:val="00661C29"/>
    <w:rsid w:val="00662CDC"/>
    <w:rsid w:val="00667F9D"/>
    <w:rsid w:val="00672A9D"/>
    <w:rsid w:val="0067484F"/>
    <w:rsid w:val="00677B60"/>
    <w:rsid w:val="00682C35"/>
    <w:rsid w:val="00685ED8"/>
    <w:rsid w:val="00687C22"/>
    <w:rsid w:val="00690B9C"/>
    <w:rsid w:val="006918DF"/>
    <w:rsid w:val="006A330F"/>
    <w:rsid w:val="006A64C0"/>
    <w:rsid w:val="006A7453"/>
    <w:rsid w:val="006B1139"/>
    <w:rsid w:val="006B43CB"/>
    <w:rsid w:val="006B6338"/>
    <w:rsid w:val="006C11C9"/>
    <w:rsid w:val="006C360A"/>
    <w:rsid w:val="006D43C7"/>
    <w:rsid w:val="006D59DD"/>
    <w:rsid w:val="006D6707"/>
    <w:rsid w:val="006E1478"/>
    <w:rsid w:val="006E411C"/>
    <w:rsid w:val="006E5B01"/>
    <w:rsid w:val="006F4FD8"/>
    <w:rsid w:val="006F7D22"/>
    <w:rsid w:val="007039DF"/>
    <w:rsid w:val="007072AD"/>
    <w:rsid w:val="00707E30"/>
    <w:rsid w:val="00725610"/>
    <w:rsid w:val="0072573C"/>
    <w:rsid w:val="00746961"/>
    <w:rsid w:val="00747DE9"/>
    <w:rsid w:val="00747E56"/>
    <w:rsid w:val="00751560"/>
    <w:rsid w:val="007520C9"/>
    <w:rsid w:val="00752797"/>
    <w:rsid w:val="00755DA0"/>
    <w:rsid w:val="00761C1E"/>
    <w:rsid w:val="007658C7"/>
    <w:rsid w:val="00767BC7"/>
    <w:rsid w:val="00780FB6"/>
    <w:rsid w:val="007856C6"/>
    <w:rsid w:val="00785CB8"/>
    <w:rsid w:val="00787F4C"/>
    <w:rsid w:val="0079640F"/>
    <w:rsid w:val="007A1082"/>
    <w:rsid w:val="007B23B2"/>
    <w:rsid w:val="007B4397"/>
    <w:rsid w:val="007B612D"/>
    <w:rsid w:val="007C0D0C"/>
    <w:rsid w:val="007C197C"/>
    <w:rsid w:val="007C2B41"/>
    <w:rsid w:val="007C6346"/>
    <w:rsid w:val="007D148E"/>
    <w:rsid w:val="007D6458"/>
    <w:rsid w:val="007D7E9C"/>
    <w:rsid w:val="007E18C9"/>
    <w:rsid w:val="007E3D4D"/>
    <w:rsid w:val="007F032F"/>
    <w:rsid w:val="007F4E34"/>
    <w:rsid w:val="00803DB1"/>
    <w:rsid w:val="00804F95"/>
    <w:rsid w:val="0080636C"/>
    <w:rsid w:val="008063D2"/>
    <w:rsid w:val="00807CC7"/>
    <w:rsid w:val="00812954"/>
    <w:rsid w:val="008133E4"/>
    <w:rsid w:val="00814D63"/>
    <w:rsid w:val="0081648A"/>
    <w:rsid w:val="00820FBF"/>
    <w:rsid w:val="00823DCE"/>
    <w:rsid w:val="00826298"/>
    <w:rsid w:val="0082752F"/>
    <w:rsid w:val="00830930"/>
    <w:rsid w:val="00830C97"/>
    <w:rsid w:val="00833AC6"/>
    <w:rsid w:val="008370C0"/>
    <w:rsid w:val="00842935"/>
    <w:rsid w:val="008452CF"/>
    <w:rsid w:val="00846BA4"/>
    <w:rsid w:val="00851D3E"/>
    <w:rsid w:val="00856192"/>
    <w:rsid w:val="0085791C"/>
    <w:rsid w:val="008722C2"/>
    <w:rsid w:val="00882F1A"/>
    <w:rsid w:val="0088338C"/>
    <w:rsid w:val="00884067"/>
    <w:rsid w:val="008840BE"/>
    <w:rsid w:val="0088715B"/>
    <w:rsid w:val="0088769B"/>
    <w:rsid w:val="00891F95"/>
    <w:rsid w:val="008A1FCE"/>
    <w:rsid w:val="008B371A"/>
    <w:rsid w:val="008B781E"/>
    <w:rsid w:val="008C68E2"/>
    <w:rsid w:val="008D6DF0"/>
    <w:rsid w:val="008E054E"/>
    <w:rsid w:val="008E5081"/>
    <w:rsid w:val="008F176B"/>
    <w:rsid w:val="008F430A"/>
    <w:rsid w:val="0090266E"/>
    <w:rsid w:val="009061C9"/>
    <w:rsid w:val="00917DEB"/>
    <w:rsid w:val="00921E97"/>
    <w:rsid w:val="00925A52"/>
    <w:rsid w:val="0093549A"/>
    <w:rsid w:val="009356E8"/>
    <w:rsid w:val="00936215"/>
    <w:rsid w:val="009365EE"/>
    <w:rsid w:val="00940703"/>
    <w:rsid w:val="00940DF9"/>
    <w:rsid w:val="0094202A"/>
    <w:rsid w:val="009456D8"/>
    <w:rsid w:val="00946660"/>
    <w:rsid w:val="00954279"/>
    <w:rsid w:val="0095508B"/>
    <w:rsid w:val="009609CF"/>
    <w:rsid w:val="00963FDF"/>
    <w:rsid w:val="009650A6"/>
    <w:rsid w:val="00970EE2"/>
    <w:rsid w:val="00974264"/>
    <w:rsid w:val="00976445"/>
    <w:rsid w:val="00981556"/>
    <w:rsid w:val="00981F99"/>
    <w:rsid w:val="00986C60"/>
    <w:rsid w:val="00987E76"/>
    <w:rsid w:val="009974F3"/>
    <w:rsid w:val="009A2D40"/>
    <w:rsid w:val="009A71E9"/>
    <w:rsid w:val="009B1639"/>
    <w:rsid w:val="009C7F3C"/>
    <w:rsid w:val="009D543A"/>
    <w:rsid w:val="009E0487"/>
    <w:rsid w:val="009E7613"/>
    <w:rsid w:val="009F1E34"/>
    <w:rsid w:val="009F5837"/>
    <w:rsid w:val="00A01614"/>
    <w:rsid w:val="00A0745F"/>
    <w:rsid w:val="00A0781A"/>
    <w:rsid w:val="00A153C1"/>
    <w:rsid w:val="00A153ED"/>
    <w:rsid w:val="00A1570A"/>
    <w:rsid w:val="00A2030B"/>
    <w:rsid w:val="00A252B5"/>
    <w:rsid w:val="00A2659F"/>
    <w:rsid w:val="00A352F6"/>
    <w:rsid w:val="00A37040"/>
    <w:rsid w:val="00A372E9"/>
    <w:rsid w:val="00A4441E"/>
    <w:rsid w:val="00A45F2C"/>
    <w:rsid w:val="00A4676F"/>
    <w:rsid w:val="00A50627"/>
    <w:rsid w:val="00A50AE5"/>
    <w:rsid w:val="00A5289E"/>
    <w:rsid w:val="00A52ECD"/>
    <w:rsid w:val="00A53CF2"/>
    <w:rsid w:val="00A542DB"/>
    <w:rsid w:val="00A8279D"/>
    <w:rsid w:val="00A86A30"/>
    <w:rsid w:val="00A932A3"/>
    <w:rsid w:val="00A94CED"/>
    <w:rsid w:val="00A96023"/>
    <w:rsid w:val="00A961BF"/>
    <w:rsid w:val="00A961FE"/>
    <w:rsid w:val="00AA2A15"/>
    <w:rsid w:val="00AA362E"/>
    <w:rsid w:val="00AB1132"/>
    <w:rsid w:val="00AB32A0"/>
    <w:rsid w:val="00AC49CF"/>
    <w:rsid w:val="00AC7601"/>
    <w:rsid w:val="00AD37C5"/>
    <w:rsid w:val="00AD5B95"/>
    <w:rsid w:val="00AD6C54"/>
    <w:rsid w:val="00AD75BE"/>
    <w:rsid w:val="00AE0F95"/>
    <w:rsid w:val="00AE11B4"/>
    <w:rsid w:val="00AE2932"/>
    <w:rsid w:val="00AE6662"/>
    <w:rsid w:val="00AF1706"/>
    <w:rsid w:val="00AF5A9A"/>
    <w:rsid w:val="00AF639C"/>
    <w:rsid w:val="00AF67BD"/>
    <w:rsid w:val="00AF6B2D"/>
    <w:rsid w:val="00B0666A"/>
    <w:rsid w:val="00B141A8"/>
    <w:rsid w:val="00B23089"/>
    <w:rsid w:val="00B231C1"/>
    <w:rsid w:val="00B23CE3"/>
    <w:rsid w:val="00B3275B"/>
    <w:rsid w:val="00B33012"/>
    <w:rsid w:val="00B330B6"/>
    <w:rsid w:val="00B36F3A"/>
    <w:rsid w:val="00B41A0B"/>
    <w:rsid w:val="00B443F6"/>
    <w:rsid w:val="00B50F50"/>
    <w:rsid w:val="00B53E13"/>
    <w:rsid w:val="00B55DE1"/>
    <w:rsid w:val="00B57CC9"/>
    <w:rsid w:val="00B644AA"/>
    <w:rsid w:val="00B67ABD"/>
    <w:rsid w:val="00B76CFD"/>
    <w:rsid w:val="00B77DBC"/>
    <w:rsid w:val="00B80F9D"/>
    <w:rsid w:val="00B83C94"/>
    <w:rsid w:val="00B903B2"/>
    <w:rsid w:val="00B97B1D"/>
    <w:rsid w:val="00BA15FF"/>
    <w:rsid w:val="00BA22B2"/>
    <w:rsid w:val="00BA73EE"/>
    <w:rsid w:val="00BB3266"/>
    <w:rsid w:val="00BB3414"/>
    <w:rsid w:val="00BC06BF"/>
    <w:rsid w:val="00BC0C18"/>
    <w:rsid w:val="00BC1DEA"/>
    <w:rsid w:val="00BC3DFB"/>
    <w:rsid w:val="00BC5DDE"/>
    <w:rsid w:val="00BC7C2E"/>
    <w:rsid w:val="00BC7FAD"/>
    <w:rsid w:val="00BD1FF2"/>
    <w:rsid w:val="00BE2173"/>
    <w:rsid w:val="00BF13AB"/>
    <w:rsid w:val="00C0637B"/>
    <w:rsid w:val="00C079A0"/>
    <w:rsid w:val="00C11FE5"/>
    <w:rsid w:val="00C13E4F"/>
    <w:rsid w:val="00C17CB3"/>
    <w:rsid w:val="00C2125C"/>
    <w:rsid w:val="00C31D26"/>
    <w:rsid w:val="00C4328D"/>
    <w:rsid w:val="00C440DE"/>
    <w:rsid w:val="00C607FF"/>
    <w:rsid w:val="00C74A3D"/>
    <w:rsid w:val="00C76528"/>
    <w:rsid w:val="00C809D6"/>
    <w:rsid w:val="00C81299"/>
    <w:rsid w:val="00C83B85"/>
    <w:rsid w:val="00C8455D"/>
    <w:rsid w:val="00C862D9"/>
    <w:rsid w:val="00C929CD"/>
    <w:rsid w:val="00C94B98"/>
    <w:rsid w:val="00CA0200"/>
    <w:rsid w:val="00CA6562"/>
    <w:rsid w:val="00CB0814"/>
    <w:rsid w:val="00CB2B96"/>
    <w:rsid w:val="00CB517D"/>
    <w:rsid w:val="00CB6C9F"/>
    <w:rsid w:val="00CC512B"/>
    <w:rsid w:val="00CE2CE4"/>
    <w:rsid w:val="00CF2079"/>
    <w:rsid w:val="00D0042E"/>
    <w:rsid w:val="00D00452"/>
    <w:rsid w:val="00D02F19"/>
    <w:rsid w:val="00D0318F"/>
    <w:rsid w:val="00D042B5"/>
    <w:rsid w:val="00D046E4"/>
    <w:rsid w:val="00D057A4"/>
    <w:rsid w:val="00D06E56"/>
    <w:rsid w:val="00D13573"/>
    <w:rsid w:val="00D13A0C"/>
    <w:rsid w:val="00D15953"/>
    <w:rsid w:val="00D24EF5"/>
    <w:rsid w:val="00D312A7"/>
    <w:rsid w:val="00D33C12"/>
    <w:rsid w:val="00D34458"/>
    <w:rsid w:val="00D37B2A"/>
    <w:rsid w:val="00D43137"/>
    <w:rsid w:val="00D44B2A"/>
    <w:rsid w:val="00D45905"/>
    <w:rsid w:val="00D51BE7"/>
    <w:rsid w:val="00D60DAE"/>
    <w:rsid w:val="00D6265A"/>
    <w:rsid w:val="00D64900"/>
    <w:rsid w:val="00D67F40"/>
    <w:rsid w:val="00D77F88"/>
    <w:rsid w:val="00D80CF3"/>
    <w:rsid w:val="00D82626"/>
    <w:rsid w:val="00D83E15"/>
    <w:rsid w:val="00DA029D"/>
    <w:rsid w:val="00DA0AF6"/>
    <w:rsid w:val="00DA372C"/>
    <w:rsid w:val="00DA6E5B"/>
    <w:rsid w:val="00DB0F33"/>
    <w:rsid w:val="00DB2791"/>
    <w:rsid w:val="00DB3C6E"/>
    <w:rsid w:val="00DB3C75"/>
    <w:rsid w:val="00DB6AD9"/>
    <w:rsid w:val="00DD0F48"/>
    <w:rsid w:val="00DE2A14"/>
    <w:rsid w:val="00DE2FE1"/>
    <w:rsid w:val="00DF22D9"/>
    <w:rsid w:val="00DF53CE"/>
    <w:rsid w:val="00DF7E84"/>
    <w:rsid w:val="00E02EDF"/>
    <w:rsid w:val="00E0743F"/>
    <w:rsid w:val="00E10609"/>
    <w:rsid w:val="00E10F9A"/>
    <w:rsid w:val="00E139C5"/>
    <w:rsid w:val="00E16A49"/>
    <w:rsid w:val="00E2011D"/>
    <w:rsid w:val="00E202D2"/>
    <w:rsid w:val="00E2195D"/>
    <w:rsid w:val="00E231B8"/>
    <w:rsid w:val="00E23AF7"/>
    <w:rsid w:val="00E44AC0"/>
    <w:rsid w:val="00E47E99"/>
    <w:rsid w:val="00E51E1F"/>
    <w:rsid w:val="00E56887"/>
    <w:rsid w:val="00E609E2"/>
    <w:rsid w:val="00E61379"/>
    <w:rsid w:val="00E65786"/>
    <w:rsid w:val="00E659E5"/>
    <w:rsid w:val="00E77E4D"/>
    <w:rsid w:val="00E846B8"/>
    <w:rsid w:val="00E97385"/>
    <w:rsid w:val="00EA7474"/>
    <w:rsid w:val="00EB2720"/>
    <w:rsid w:val="00EB2C0D"/>
    <w:rsid w:val="00EB45A7"/>
    <w:rsid w:val="00EC3984"/>
    <w:rsid w:val="00EC3C75"/>
    <w:rsid w:val="00ED2672"/>
    <w:rsid w:val="00ED7643"/>
    <w:rsid w:val="00EE12B7"/>
    <w:rsid w:val="00EE239D"/>
    <w:rsid w:val="00EF05DD"/>
    <w:rsid w:val="00EF1D68"/>
    <w:rsid w:val="00EF7B3B"/>
    <w:rsid w:val="00F10ED9"/>
    <w:rsid w:val="00F12EED"/>
    <w:rsid w:val="00F13510"/>
    <w:rsid w:val="00F21CC0"/>
    <w:rsid w:val="00F226DA"/>
    <w:rsid w:val="00F24696"/>
    <w:rsid w:val="00F269AD"/>
    <w:rsid w:val="00F27227"/>
    <w:rsid w:val="00F27D3A"/>
    <w:rsid w:val="00F44DFD"/>
    <w:rsid w:val="00F554B7"/>
    <w:rsid w:val="00F55E1F"/>
    <w:rsid w:val="00F60782"/>
    <w:rsid w:val="00F673C9"/>
    <w:rsid w:val="00F74344"/>
    <w:rsid w:val="00F76684"/>
    <w:rsid w:val="00F82C0C"/>
    <w:rsid w:val="00F8562E"/>
    <w:rsid w:val="00F941B1"/>
    <w:rsid w:val="00F96F37"/>
    <w:rsid w:val="00FA2A86"/>
    <w:rsid w:val="00FA5147"/>
    <w:rsid w:val="00FB0D8C"/>
    <w:rsid w:val="00FB3F18"/>
    <w:rsid w:val="00FC2F5C"/>
    <w:rsid w:val="00FC3D75"/>
    <w:rsid w:val="00FC5A1E"/>
    <w:rsid w:val="00FC62C3"/>
    <w:rsid w:val="00FC7D49"/>
    <w:rsid w:val="00FD6A40"/>
    <w:rsid w:val="00FE00B7"/>
    <w:rsid w:val="00FE64A9"/>
    <w:rsid w:val="00FF102F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307F5"/>
  <w15:docId w15:val="{35D5C391-1275-4107-BA3A-7859A7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50"/>
    <w:rPr>
      <w:sz w:val="24"/>
      <w:szCs w:val="24"/>
    </w:rPr>
  </w:style>
  <w:style w:type="paragraph" w:styleId="Heading1">
    <w:name w:val="heading 1"/>
    <w:basedOn w:val="Normal"/>
    <w:next w:val="Normal"/>
    <w:qFormat/>
    <w:rsid w:val="001D0150"/>
    <w:pPr>
      <w:keepNext/>
      <w:outlineLvl w:val="0"/>
    </w:pPr>
    <w:rPr>
      <w:b/>
      <w:bCs/>
      <w:spacing w:val="20"/>
    </w:rPr>
  </w:style>
  <w:style w:type="paragraph" w:styleId="Heading2">
    <w:name w:val="heading 2"/>
    <w:basedOn w:val="Normal"/>
    <w:next w:val="Normal"/>
    <w:qFormat/>
    <w:rsid w:val="001D0150"/>
    <w:pPr>
      <w:keepNext/>
      <w:jc w:val="center"/>
      <w:outlineLvl w:val="1"/>
    </w:pPr>
    <w:rPr>
      <w:b/>
      <w:bCs/>
      <w:spacing w:val="20"/>
    </w:rPr>
  </w:style>
  <w:style w:type="paragraph" w:styleId="Heading3">
    <w:name w:val="heading 3"/>
    <w:basedOn w:val="Normal"/>
    <w:next w:val="Normal"/>
    <w:qFormat/>
    <w:rsid w:val="001D0150"/>
    <w:pPr>
      <w:keepNext/>
      <w:ind w:left="720" w:hanging="720"/>
      <w:outlineLvl w:val="2"/>
    </w:pPr>
    <w:rPr>
      <w:b/>
      <w:bCs/>
      <w:i/>
      <w:iCs/>
      <w:spacing w:val="20"/>
    </w:rPr>
  </w:style>
  <w:style w:type="paragraph" w:styleId="Heading4">
    <w:name w:val="heading 4"/>
    <w:basedOn w:val="Normal"/>
    <w:next w:val="Normal"/>
    <w:link w:val="Heading4Char"/>
    <w:qFormat/>
    <w:rsid w:val="001D0150"/>
    <w:pPr>
      <w:keepNext/>
      <w:outlineLvl w:val="3"/>
    </w:pPr>
    <w:rPr>
      <w:b/>
      <w:bCs/>
      <w:i/>
      <w:iCs/>
      <w:spacing w:val="20"/>
    </w:rPr>
  </w:style>
  <w:style w:type="paragraph" w:styleId="Heading5">
    <w:name w:val="heading 5"/>
    <w:basedOn w:val="Normal"/>
    <w:next w:val="Normal"/>
    <w:qFormat/>
    <w:rsid w:val="001D0150"/>
    <w:pPr>
      <w:keepNext/>
      <w:jc w:val="center"/>
      <w:outlineLvl w:val="4"/>
    </w:pPr>
    <w:rPr>
      <w:b/>
      <w:bCs/>
      <w:i/>
      <w:iCs/>
      <w:sz w:val="28"/>
    </w:rPr>
  </w:style>
  <w:style w:type="paragraph" w:styleId="Heading6">
    <w:name w:val="heading 6"/>
    <w:basedOn w:val="Normal"/>
    <w:next w:val="Normal"/>
    <w:qFormat/>
    <w:rsid w:val="001D0150"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1D0150"/>
    <w:pPr>
      <w:keepNext/>
      <w:jc w:val="both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1D0150"/>
    <w:pPr>
      <w:keepNext/>
      <w:outlineLvl w:val="7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0150"/>
    <w:rPr>
      <w:sz w:val="22"/>
    </w:rPr>
  </w:style>
  <w:style w:type="paragraph" w:styleId="Header">
    <w:name w:val="header"/>
    <w:basedOn w:val="Normal"/>
    <w:rsid w:val="001D01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01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0150"/>
  </w:style>
  <w:style w:type="paragraph" w:styleId="BodyTextIndent">
    <w:name w:val="Body Text Indent"/>
    <w:basedOn w:val="Normal"/>
    <w:rsid w:val="001D0150"/>
    <w:pPr>
      <w:spacing w:after="120"/>
      <w:ind w:left="360"/>
    </w:pPr>
  </w:style>
  <w:style w:type="table" w:styleId="TableGrid">
    <w:name w:val="Table Grid"/>
    <w:basedOn w:val="TableNormal"/>
    <w:uiPriority w:val="59"/>
    <w:rsid w:val="001D0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33AC6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D8B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667F9D"/>
    <w:rPr>
      <w:b/>
      <w:bCs/>
      <w:i/>
      <w:iCs/>
      <w:sz w:val="24"/>
      <w:szCs w:val="24"/>
    </w:rPr>
  </w:style>
  <w:style w:type="character" w:styleId="Emphasis">
    <w:name w:val="Emphasis"/>
    <w:basedOn w:val="DefaultParagraphFont"/>
    <w:qFormat/>
    <w:rsid w:val="00350CF4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183FEE"/>
    <w:rPr>
      <w:sz w:val="24"/>
      <w:szCs w:val="24"/>
    </w:rPr>
  </w:style>
  <w:style w:type="character" w:customStyle="1" w:styleId="slug-doi">
    <w:name w:val="slug-doi"/>
    <w:basedOn w:val="DefaultParagraphFont"/>
    <w:rsid w:val="008133E4"/>
  </w:style>
  <w:style w:type="character" w:customStyle="1" w:styleId="slug-pub-date3">
    <w:name w:val="slug-pub-date3"/>
    <w:basedOn w:val="DefaultParagraphFont"/>
    <w:rsid w:val="008133E4"/>
    <w:rPr>
      <w:b/>
      <w:bCs/>
    </w:rPr>
  </w:style>
  <w:style w:type="character" w:customStyle="1" w:styleId="slug-vol">
    <w:name w:val="slug-vol"/>
    <w:basedOn w:val="DefaultParagraphFont"/>
    <w:rsid w:val="008133E4"/>
  </w:style>
  <w:style w:type="character" w:customStyle="1" w:styleId="slug-issue">
    <w:name w:val="slug-issue"/>
    <w:basedOn w:val="DefaultParagraphFont"/>
    <w:rsid w:val="008133E4"/>
  </w:style>
  <w:style w:type="character" w:customStyle="1" w:styleId="slug-pages3">
    <w:name w:val="slug-pages3"/>
    <w:basedOn w:val="DefaultParagraphFont"/>
    <w:rsid w:val="008133E4"/>
    <w:rPr>
      <w:b/>
      <w:bCs/>
    </w:rPr>
  </w:style>
  <w:style w:type="paragraph" w:customStyle="1" w:styleId="Default">
    <w:name w:val="Default"/>
    <w:rsid w:val="000519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0042E"/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042E"/>
    <w:rPr>
      <w:rFonts w:eastAsiaTheme="min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0042E"/>
    <w:rPr>
      <w:b/>
      <w:bCs/>
    </w:rPr>
  </w:style>
  <w:style w:type="paragraph" w:customStyle="1" w:styleId="default0">
    <w:name w:val="default"/>
    <w:basedOn w:val="Normal"/>
    <w:rsid w:val="00D0042E"/>
    <w:rPr>
      <w:rFonts w:eastAsiaTheme="minorHAnsi"/>
    </w:rPr>
  </w:style>
  <w:style w:type="paragraph" w:customStyle="1" w:styleId="2011-1">
    <w:name w:val="2011标题-1"/>
    <w:basedOn w:val="Normal"/>
    <w:uiPriority w:val="99"/>
    <w:qFormat/>
    <w:rsid w:val="00EC3C75"/>
    <w:pPr>
      <w:widowControl w:val="0"/>
      <w:autoSpaceDE w:val="0"/>
      <w:autoSpaceDN w:val="0"/>
      <w:spacing w:beforeLines="100" w:afterLines="150"/>
      <w:jc w:val="center"/>
    </w:pPr>
    <w:rPr>
      <w:rFonts w:eastAsia="SimSun"/>
      <w:sz w:val="36"/>
      <w:szCs w:val="36"/>
      <w:lang w:eastAsia="zh-CN"/>
    </w:rPr>
  </w:style>
  <w:style w:type="paragraph" w:customStyle="1" w:styleId="p8">
    <w:name w:val="p8"/>
    <w:basedOn w:val="Normal"/>
    <w:rsid w:val="00AA2A15"/>
    <w:pPr>
      <w:widowControl w:val="0"/>
      <w:tabs>
        <w:tab w:val="left" w:pos="300"/>
        <w:tab w:val="left" w:pos="560"/>
      </w:tabs>
      <w:spacing w:line="280" w:lineRule="atLeast"/>
      <w:ind w:left="864" w:hanging="288"/>
      <w:jc w:val="both"/>
    </w:pPr>
    <w:rPr>
      <w:snapToGrid w:val="0"/>
      <w:szCs w:val="20"/>
    </w:rPr>
  </w:style>
  <w:style w:type="paragraph" w:customStyle="1" w:styleId="Catch-AllItem">
    <w:name w:val="Catch-All Item"/>
    <w:uiPriority w:val="99"/>
    <w:rsid w:val="006E5B01"/>
    <w:pPr>
      <w:autoSpaceDE w:val="0"/>
      <w:autoSpaceDN w:val="0"/>
      <w:adjustRightInd w:val="0"/>
      <w:ind w:left="1440" w:hanging="360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rsid w:val="00D34458"/>
    <w:rPr>
      <w:b/>
      <w:bCs/>
      <w:i/>
      <w:iCs/>
      <w:spacing w:val="20"/>
      <w:sz w:val="24"/>
      <w:szCs w:val="24"/>
    </w:rPr>
  </w:style>
  <w:style w:type="paragraph" w:customStyle="1" w:styleId="Content2">
    <w:name w:val="Content 2"/>
    <w:link w:val="Content2Char"/>
    <w:uiPriority w:val="99"/>
    <w:rsid w:val="000A4D6F"/>
    <w:pPr>
      <w:widowControl w:val="0"/>
      <w:autoSpaceDE w:val="0"/>
      <w:autoSpaceDN w:val="0"/>
      <w:adjustRightInd w:val="0"/>
      <w:ind w:left="1440" w:hanging="720"/>
    </w:pPr>
    <w:rPr>
      <w:rFonts w:eastAsiaTheme="minorEastAsia"/>
      <w:sz w:val="24"/>
      <w:szCs w:val="24"/>
    </w:rPr>
  </w:style>
  <w:style w:type="character" w:customStyle="1" w:styleId="Content2Char">
    <w:name w:val="Content 2 Char"/>
    <w:link w:val="Content2"/>
    <w:uiPriority w:val="99"/>
    <w:rsid w:val="000A4D6F"/>
    <w:rPr>
      <w:rFonts w:eastAsiaTheme="minorEastAsia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596978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596978"/>
    <w:rPr>
      <w:rFonts w:eastAsiaTheme="minorEastAsia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807CC7"/>
    <w:pPr>
      <w:ind w:left="720"/>
      <w:contextualSpacing/>
    </w:pPr>
  </w:style>
  <w:style w:type="character" w:customStyle="1" w:styleId="mceitemhiddenspellword">
    <w:name w:val="mceitemhiddenspellword"/>
    <w:basedOn w:val="DefaultParagraphFont"/>
    <w:rsid w:val="00807CC7"/>
  </w:style>
  <w:style w:type="paragraph" w:customStyle="1" w:styleId="section2">
    <w:name w:val="section_2"/>
    <w:link w:val="section2Char"/>
    <w:uiPriority w:val="99"/>
    <w:rsid w:val="009456D8"/>
    <w:pPr>
      <w:tabs>
        <w:tab w:val="left" w:pos="720"/>
      </w:tabs>
      <w:autoSpaceDE w:val="0"/>
      <w:autoSpaceDN w:val="0"/>
      <w:adjustRightInd w:val="0"/>
      <w:ind w:left="720" w:hanging="360"/>
    </w:pPr>
    <w:rPr>
      <w:rFonts w:ascii="Arial" w:eastAsiaTheme="minorEastAsia" w:hAnsi="Arial" w:cs="Arial"/>
      <w:b/>
      <w:bCs/>
    </w:rPr>
  </w:style>
  <w:style w:type="character" w:customStyle="1" w:styleId="section2Char">
    <w:name w:val="section_2 Char"/>
    <w:link w:val="section2"/>
    <w:uiPriority w:val="99"/>
    <w:rsid w:val="009456D8"/>
    <w:rPr>
      <w:rFonts w:ascii="Arial" w:eastAsiaTheme="minorEastAsia" w:hAnsi="Arial" w:cs="Arial"/>
      <w:b/>
      <w:bCs/>
    </w:rPr>
  </w:style>
  <w:style w:type="paragraph" w:customStyle="1" w:styleId="section3">
    <w:name w:val="section_3"/>
    <w:link w:val="section3Char"/>
    <w:uiPriority w:val="99"/>
    <w:rsid w:val="009456D8"/>
    <w:pPr>
      <w:tabs>
        <w:tab w:val="left" w:pos="720"/>
      </w:tabs>
      <w:autoSpaceDE w:val="0"/>
      <w:autoSpaceDN w:val="0"/>
      <w:adjustRightInd w:val="0"/>
      <w:ind w:left="1080" w:hanging="360"/>
    </w:pPr>
    <w:rPr>
      <w:rFonts w:ascii="Arial" w:eastAsiaTheme="minorEastAsia" w:hAnsi="Arial" w:cs="Arial"/>
      <w:b/>
      <w:bCs/>
    </w:rPr>
  </w:style>
  <w:style w:type="character" w:customStyle="1" w:styleId="section3Char">
    <w:name w:val="section_3 Char"/>
    <w:link w:val="section3"/>
    <w:uiPriority w:val="99"/>
    <w:rsid w:val="009456D8"/>
    <w:rPr>
      <w:rFonts w:ascii="Arial" w:eastAsiaTheme="minorEastAsia" w:hAnsi="Arial" w:cs="Arial"/>
      <w:b/>
      <w:bCs/>
    </w:rPr>
  </w:style>
  <w:style w:type="paragraph" w:customStyle="1" w:styleId="Pa11">
    <w:name w:val="Pa11"/>
    <w:basedOn w:val="Normal"/>
    <w:next w:val="Normal"/>
    <w:uiPriority w:val="99"/>
    <w:rsid w:val="00A50627"/>
    <w:pPr>
      <w:autoSpaceDE w:val="0"/>
      <w:autoSpaceDN w:val="0"/>
      <w:adjustRightInd w:val="0"/>
      <w:spacing w:line="201" w:lineRule="atLeast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0B50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colfa.utsa.edu/faculty/profiles/stefanova-boyka.html" TargetMode="Externa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6CFF-AB54-45A8-91C5-B98BC07E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3931</Words>
  <Characters>22409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Boyka Stefanova</vt:lpstr>
    </vt:vector>
  </TitlesOfParts>
  <Company>The University of Texas at San Antonio</Company>
  <LinksUpToDate>false</LinksUpToDate>
  <CharactersWithSpaces>26288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Boyka Stefanova</dc:title>
  <dc:subject/>
  <dc:creator>Boyka.Stefanova</dc:creator>
  <cp:keywords/>
  <dc:description/>
  <cp:lastModifiedBy>Boyka Stefanova</cp:lastModifiedBy>
  <cp:revision>2</cp:revision>
  <cp:lastPrinted>2025-09-15T20:57:00Z</cp:lastPrinted>
  <dcterms:created xsi:type="dcterms:W3CDTF">2026-04-30T05:32:00Z</dcterms:created>
  <dcterms:modified xsi:type="dcterms:W3CDTF">2026-04-30T05:32:00Z</dcterms:modified>
</cp:coreProperties>
</file>