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42" w:rsidRPr="0016638A" w:rsidRDefault="00257839" w:rsidP="009B48B7">
      <w:pPr>
        <w:jc w:val="center"/>
        <w:rPr>
          <w:rFonts w:ascii="Times New Roman" w:hAnsi="Times New Roman"/>
          <w:b/>
          <w:szCs w:val="24"/>
        </w:rPr>
      </w:pPr>
      <w:r>
        <w:rPr>
          <w:rFonts w:ascii="Times New Roman" w:hAnsi="Times New Roman"/>
          <w:b/>
          <w:szCs w:val="24"/>
        </w:rPr>
        <w:t>By-L</w:t>
      </w:r>
      <w:r w:rsidR="00F42B42" w:rsidRPr="0016638A">
        <w:rPr>
          <w:rFonts w:ascii="Times New Roman" w:hAnsi="Times New Roman"/>
          <w:b/>
          <w:szCs w:val="24"/>
        </w:rPr>
        <w:t xml:space="preserve">aws of the Department of </w:t>
      </w:r>
      <w:r w:rsidR="00F30D45" w:rsidRPr="0016638A">
        <w:rPr>
          <w:rFonts w:ascii="Times New Roman" w:hAnsi="Times New Roman"/>
          <w:b/>
          <w:szCs w:val="24"/>
        </w:rPr>
        <w:t>Political Science and Geography</w:t>
      </w:r>
    </w:p>
    <w:p w:rsidR="00F42B42" w:rsidRDefault="00F42B42" w:rsidP="009B48B7">
      <w:pPr>
        <w:jc w:val="center"/>
        <w:rPr>
          <w:rFonts w:ascii="Times New Roman" w:hAnsi="Times New Roman"/>
          <w:b/>
          <w:szCs w:val="24"/>
        </w:rPr>
      </w:pPr>
      <w:r w:rsidRPr="0016638A">
        <w:rPr>
          <w:rFonts w:ascii="Times New Roman" w:hAnsi="Times New Roman"/>
          <w:b/>
          <w:szCs w:val="24"/>
        </w:rPr>
        <w:t>The University of Texas at San Antonio</w:t>
      </w:r>
    </w:p>
    <w:p w:rsidR="008B4FD7" w:rsidRDefault="00257839" w:rsidP="009B48B7">
      <w:pPr>
        <w:jc w:val="center"/>
        <w:rPr>
          <w:rFonts w:ascii="Times New Roman" w:hAnsi="Times New Roman"/>
          <w:b/>
          <w:szCs w:val="24"/>
        </w:rPr>
      </w:pPr>
      <w:r>
        <w:rPr>
          <w:rFonts w:ascii="Times New Roman" w:hAnsi="Times New Roman"/>
          <w:b/>
          <w:szCs w:val="24"/>
        </w:rPr>
        <w:t>2019</w:t>
      </w:r>
    </w:p>
    <w:p w:rsidR="00382DFB" w:rsidRDefault="00382DFB" w:rsidP="00382DFB">
      <w:pPr>
        <w:jc w:val="center"/>
        <w:rPr>
          <w:rFonts w:ascii="Times New Roman" w:hAnsi="Times New Roman"/>
          <w:b/>
          <w:szCs w:val="24"/>
        </w:rPr>
      </w:pPr>
      <w:r>
        <w:rPr>
          <w:rFonts w:ascii="Times New Roman" w:hAnsi="Times New Roman"/>
          <w:b/>
          <w:szCs w:val="24"/>
        </w:rPr>
        <w:t>ADOPTED 5/3/2019</w:t>
      </w:r>
    </w:p>
    <w:p w:rsidR="001800AD" w:rsidRDefault="00DF4179" w:rsidP="001800AD">
      <w:pPr>
        <w:rPr>
          <w:rFonts w:ascii="Times New Roman" w:hAnsi="Times New Roman"/>
          <w:szCs w:val="24"/>
        </w:rPr>
      </w:pPr>
      <w:r>
        <w:rPr>
          <w:rFonts w:ascii="Times New Roman" w:hAnsi="Times New Roman"/>
          <w:noProof/>
          <w:szCs w:val="24"/>
        </w:rPr>
        <mc:AlternateContent>
          <mc:Choice Requires="wpi">
            <w:drawing>
              <wp:anchor distT="10439" distB="10799" distL="124739" distR="125099" simplePos="0" relativeHeight="251664384" behindDoc="0" locked="0" layoutInCell="1" allowOverlap="1">
                <wp:simplePos x="0" y="0"/>
                <wp:positionH relativeFrom="column">
                  <wp:posOffset>5430519</wp:posOffset>
                </wp:positionH>
                <wp:positionV relativeFrom="paragraph">
                  <wp:posOffset>-1</wp:posOffset>
                </wp:positionV>
                <wp:extent cx="0" cy="0"/>
                <wp:effectExtent l="57150" t="57150" r="38100" b="3810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D5BC6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27.6pt;margin-top:0;width:0;height:0;z-index:251664384;visibility:visible;mso-wrap-style:square;mso-width-percent:0;mso-height-percent:0;mso-wrap-distance-left:3.46497mm;mso-wrap-distance-top:.28997mm;mso-wrap-distance-right:3.47497mm;mso-wrap-distance-bottom:.29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">
                <v:imagedata r:id="rId9" o:title=""/>
                <v:path arrowok="t"/>
              </v:shape>
            </w:pict>
          </mc:Fallback>
        </mc:AlternateContent>
      </w:r>
    </w:p>
    <w:p w:rsidR="00F42B42" w:rsidRPr="0016638A" w:rsidRDefault="00F42B42" w:rsidP="001800AD">
      <w:pPr>
        <w:rPr>
          <w:rFonts w:ascii="Times New Roman" w:hAnsi="Times New Roman"/>
          <w:szCs w:val="24"/>
        </w:rPr>
      </w:pPr>
      <w:r w:rsidRPr="0016638A">
        <w:rPr>
          <w:rFonts w:ascii="Times New Roman" w:hAnsi="Times New Roman"/>
          <w:szCs w:val="24"/>
        </w:rPr>
        <w:t>ARTICLE I: Rights and Responsibilities</w:t>
      </w:r>
    </w:p>
    <w:p w:rsidR="00F42B42" w:rsidRPr="0016638A" w:rsidRDefault="00F42B42" w:rsidP="009B48B7">
      <w:pPr>
        <w:rPr>
          <w:rFonts w:ascii="Times New Roman" w:hAnsi="Times New Roman"/>
          <w:szCs w:val="24"/>
        </w:rPr>
      </w:pPr>
    </w:p>
    <w:p w:rsidR="00F42B42" w:rsidRPr="0016638A" w:rsidRDefault="00DF4179" w:rsidP="004B50A6">
      <w:pPr>
        <w:rPr>
          <w:rFonts w:ascii="Times New Roman" w:hAnsi="Times New Roman"/>
          <w:szCs w:val="24"/>
        </w:rPr>
      </w:pPr>
      <w:r>
        <w:rPr>
          <w:rFonts w:ascii="Times New Roman" w:hAnsi="Times New Roman"/>
          <w:noProof/>
          <w:szCs w:val="24"/>
        </w:rPr>
        <mc:AlternateContent>
          <mc:Choice Requires="wpi">
            <w:drawing>
              <wp:anchor distT="10439" distB="10799" distL="124739" distR="125099" simplePos="0" relativeHeight="251668480" behindDoc="0" locked="0" layoutInCell="1" allowOverlap="1">
                <wp:simplePos x="0" y="0"/>
                <wp:positionH relativeFrom="column">
                  <wp:posOffset>2570479</wp:posOffset>
                </wp:positionH>
                <wp:positionV relativeFrom="paragraph">
                  <wp:posOffset>259079</wp:posOffset>
                </wp:positionV>
                <wp:extent cx="0" cy="0"/>
                <wp:effectExtent l="57150" t="57150" r="38100" b="38100"/>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CBA7F17" id="Ink 11" o:spid="_x0000_s1026" type="#_x0000_t75" style="position:absolute;margin-left:202.4pt;margin-top:20.4pt;width:0;height:0;z-index:251668480;visibility:visible;mso-wrap-style:square;mso-width-percent:0;mso-height-percent:0;mso-wrap-distance-left:3.46497mm;mso-wrap-distance-top:.28997mm;mso-wrap-distance-right:3.47497mm;mso-wrap-distance-bottom:.29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WDWbAQAAlA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zyXwoNjTixccMXmjOKfTl9DPitUeED1Fkff8tkX+v9d9z5Bw8Z754TH2xr8Wt/EwJFh&#10;Kt3s7NvhY+c7TTtDrksDr0rs+rC9f4ZN75JQw6Uab0e84d1YHTnOZP7J1nHdET36mRY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">
                <v:imagedata r:id="rId9" o:title=""/>
                <v:path arrowok="t"/>
              </v:shape>
            </w:pict>
          </mc:Fallback>
        </mc:AlternateContent>
      </w:r>
      <w:r w:rsidR="00EE4891">
        <w:rPr>
          <w:rFonts w:ascii="Times New Roman" w:hAnsi="Times New Roman"/>
          <w:szCs w:val="24"/>
        </w:rPr>
        <w:tab/>
      </w:r>
      <w:r w:rsidR="00F42B42" w:rsidRPr="0016638A">
        <w:rPr>
          <w:rFonts w:ascii="Times New Roman" w:hAnsi="Times New Roman"/>
          <w:szCs w:val="24"/>
        </w:rPr>
        <w:t>The rights and responsibilities of the</w:t>
      </w:r>
      <w:r w:rsidR="00B6196F">
        <w:rPr>
          <w:rFonts w:ascii="Times New Roman" w:hAnsi="Times New Roman"/>
          <w:szCs w:val="24"/>
        </w:rPr>
        <w:t xml:space="preserve"> </w:t>
      </w:r>
      <w:r w:rsidR="00B6196F" w:rsidRPr="00262FC1">
        <w:rPr>
          <w:rFonts w:ascii="Times New Roman" w:hAnsi="Times New Roman"/>
          <w:szCs w:val="24"/>
        </w:rPr>
        <w:t xml:space="preserve">Faculty in the </w:t>
      </w:r>
      <w:r w:rsidR="00F42B42" w:rsidRPr="00262FC1">
        <w:rPr>
          <w:rFonts w:ascii="Times New Roman" w:hAnsi="Times New Roman"/>
          <w:szCs w:val="24"/>
        </w:rPr>
        <w:t>Department</w:t>
      </w:r>
      <w:r w:rsidR="00B6196F" w:rsidRPr="00262FC1">
        <w:rPr>
          <w:rFonts w:ascii="Times New Roman" w:hAnsi="Times New Roman"/>
          <w:szCs w:val="24"/>
        </w:rPr>
        <w:t xml:space="preserve"> of Political Science and Geography</w:t>
      </w:r>
      <w:r w:rsidR="002D1EC5" w:rsidRPr="00262FC1">
        <w:rPr>
          <w:rFonts w:ascii="Times New Roman" w:hAnsi="Times New Roman"/>
          <w:szCs w:val="24"/>
        </w:rPr>
        <w:t xml:space="preserve"> </w:t>
      </w:r>
      <w:r w:rsidR="004B50A6">
        <w:rPr>
          <w:rFonts w:ascii="Times New Roman" w:hAnsi="Times New Roman"/>
          <w:szCs w:val="24"/>
        </w:rPr>
        <w:t>are</w:t>
      </w:r>
      <w:r w:rsidR="00EE4891" w:rsidRPr="00262FC1">
        <w:rPr>
          <w:rFonts w:ascii="Times New Roman" w:hAnsi="Times New Roman"/>
          <w:szCs w:val="24"/>
        </w:rPr>
        <w:t xml:space="preserve"> set out in</w:t>
      </w:r>
      <w:r w:rsidR="00F42B42" w:rsidRPr="00262FC1">
        <w:rPr>
          <w:rFonts w:ascii="Times New Roman" w:hAnsi="Times New Roman"/>
          <w:szCs w:val="24"/>
        </w:rPr>
        <w:t xml:space="preserve"> existing Board of Regents</w:t>
      </w:r>
      <w:r w:rsidR="008D12F7" w:rsidRPr="00262FC1">
        <w:rPr>
          <w:rFonts w:ascii="Times New Roman" w:hAnsi="Times New Roman"/>
          <w:szCs w:val="24"/>
        </w:rPr>
        <w:t>’</w:t>
      </w:r>
      <w:r w:rsidR="002518A3" w:rsidRPr="00262FC1">
        <w:rPr>
          <w:rFonts w:ascii="Times New Roman" w:hAnsi="Times New Roman"/>
          <w:szCs w:val="24"/>
        </w:rPr>
        <w:t xml:space="preserve"> policies</w:t>
      </w:r>
      <w:r w:rsidR="00EE4891" w:rsidRPr="00262FC1">
        <w:rPr>
          <w:rFonts w:ascii="Times New Roman" w:hAnsi="Times New Roman"/>
          <w:szCs w:val="24"/>
        </w:rPr>
        <w:t xml:space="preserve"> that delineate</w:t>
      </w:r>
      <w:r w:rsidR="00F42B42" w:rsidRPr="00262FC1">
        <w:rPr>
          <w:rFonts w:ascii="Times New Roman" w:hAnsi="Times New Roman"/>
          <w:szCs w:val="24"/>
        </w:rPr>
        <w:t xml:space="preserve"> </w:t>
      </w:r>
      <w:r w:rsidR="00F42B42" w:rsidRPr="0016638A">
        <w:rPr>
          <w:rFonts w:ascii="Times New Roman" w:hAnsi="Times New Roman"/>
          <w:szCs w:val="24"/>
        </w:rPr>
        <w:t>the areas of faculty involvement and responsibility</w:t>
      </w:r>
      <w:r w:rsidR="00EE4891">
        <w:rPr>
          <w:rFonts w:ascii="Times New Roman" w:hAnsi="Times New Roman"/>
          <w:szCs w:val="24"/>
        </w:rPr>
        <w:t xml:space="preserve"> </w:t>
      </w:r>
      <w:r w:rsidR="00EE4891" w:rsidRPr="00262FC1">
        <w:rPr>
          <w:rFonts w:ascii="Times New Roman" w:hAnsi="Times New Roman"/>
          <w:szCs w:val="24"/>
        </w:rPr>
        <w:t>and</w:t>
      </w:r>
      <w:r w:rsidR="004B50A6">
        <w:rPr>
          <w:rFonts w:ascii="Times New Roman" w:hAnsi="Times New Roman"/>
          <w:szCs w:val="24"/>
        </w:rPr>
        <w:t xml:space="preserve"> </w:t>
      </w:r>
      <w:r w:rsidR="00F42B42" w:rsidRPr="0016638A">
        <w:rPr>
          <w:rFonts w:ascii="Times New Roman" w:hAnsi="Times New Roman"/>
          <w:szCs w:val="24"/>
        </w:rPr>
        <w:t xml:space="preserve">enumerated </w:t>
      </w:r>
      <w:r w:rsidR="00D92A94">
        <w:rPr>
          <w:rFonts w:ascii="Times New Roman" w:hAnsi="Times New Roman"/>
          <w:szCs w:val="24"/>
        </w:rPr>
        <w:t>by the Faculty Senate</w:t>
      </w:r>
      <w:r w:rsidR="00EE4891">
        <w:rPr>
          <w:rFonts w:ascii="Times New Roman" w:hAnsi="Times New Roman"/>
          <w:szCs w:val="24"/>
        </w:rPr>
        <w:t xml:space="preserve"> </w:t>
      </w:r>
      <w:r w:rsidR="00EE4891" w:rsidRPr="00262FC1">
        <w:rPr>
          <w:rFonts w:ascii="Times New Roman" w:hAnsi="Times New Roman"/>
          <w:szCs w:val="24"/>
        </w:rPr>
        <w:t>Bylaws</w:t>
      </w:r>
      <w:r w:rsidR="00D92A94" w:rsidRPr="00262FC1">
        <w:rPr>
          <w:rFonts w:ascii="Times New Roman" w:hAnsi="Times New Roman"/>
          <w:szCs w:val="24"/>
        </w:rPr>
        <w:t xml:space="preserve">, </w:t>
      </w:r>
      <w:r w:rsidR="00D92A94">
        <w:rPr>
          <w:rFonts w:ascii="Times New Roman" w:hAnsi="Times New Roman"/>
          <w:szCs w:val="24"/>
        </w:rPr>
        <w:t xml:space="preserve">Article </w:t>
      </w:r>
      <w:r w:rsidR="00D92A94" w:rsidRPr="000B37EB">
        <w:rPr>
          <w:rFonts w:ascii="Times New Roman" w:hAnsi="Times New Roman"/>
          <w:szCs w:val="24"/>
        </w:rPr>
        <w:t>I</w:t>
      </w:r>
      <w:r w:rsidR="00D92A94">
        <w:rPr>
          <w:rFonts w:ascii="Times New Roman" w:hAnsi="Times New Roman"/>
          <w:szCs w:val="24"/>
        </w:rPr>
        <w:t xml:space="preserve">, Section </w:t>
      </w:r>
      <w:r w:rsidR="000B37EB">
        <w:rPr>
          <w:rFonts w:ascii="Times New Roman" w:hAnsi="Times New Roman"/>
          <w:szCs w:val="24"/>
        </w:rPr>
        <w:t>2</w:t>
      </w:r>
      <w:r w:rsidR="00D92A94">
        <w:rPr>
          <w:rFonts w:ascii="Times New Roman" w:hAnsi="Times New Roman"/>
          <w:szCs w:val="24"/>
        </w:rPr>
        <w:t xml:space="preserve"> (a) - (</w:t>
      </w:r>
      <w:r w:rsidR="000B37EB">
        <w:rPr>
          <w:rFonts w:ascii="Times New Roman" w:hAnsi="Times New Roman"/>
          <w:szCs w:val="24"/>
        </w:rPr>
        <w:t>e</w:t>
      </w:r>
      <w:r w:rsidR="00F42B42" w:rsidRPr="0016638A">
        <w:rPr>
          <w:rFonts w:ascii="Times New Roman" w:hAnsi="Times New Roman"/>
          <w:szCs w:val="24"/>
        </w:rPr>
        <w:t>).</w:t>
      </w:r>
    </w:p>
    <w:p w:rsidR="00F42B42" w:rsidRPr="0016638A" w:rsidRDefault="00F42B42" w:rsidP="00BB3B49">
      <w:pPr>
        <w:rPr>
          <w:rFonts w:ascii="Times New Roman" w:hAnsi="Times New Roman"/>
          <w:szCs w:val="24"/>
        </w:rPr>
      </w:pPr>
      <w:bookmarkStart w:id="0" w:name="_GoBack"/>
      <w:bookmarkEnd w:id="0"/>
    </w:p>
    <w:p w:rsidR="00041D6A" w:rsidRDefault="00041D6A" w:rsidP="00BB3B49">
      <w:pPr>
        <w:rPr>
          <w:rFonts w:ascii="Times New Roman" w:hAnsi="Times New Roman"/>
          <w:szCs w:val="24"/>
        </w:rPr>
      </w:pPr>
    </w:p>
    <w:p w:rsidR="00F42B42" w:rsidRPr="0016638A" w:rsidRDefault="00655643" w:rsidP="00BB3B49">
      <w:pPr>
        <w:rPr>
          <w:rFonts w:ascii="Times New Roman" w:hAnsi="Times New Roman"/>
          <w:szCs w:val="24"/>
        </w:rPr>
      </w:pPr>
      <w:r>
        <w:rPr>
          <w:rFonts w:ascii="Times New Roman" w:hAnsi="Times New Roman"/>
          <w:szCs w:val="24"/>
        </w:rPr>
        <w:t xml:space="preserve">ARTICLE II: </w:t>
      </w:r>
      <w:r w:rsidR="00F42B42" w:rsidRPr="0016638A">
        <w:rPr>
          <w:rFonts w:ascii="Times New Roman" w:hAnsi="Times New Roman"/>
          <w:szCs w:val="24"/>
        </w:rPr>
        <w:t xml:space="preserve">Faculty </w:t>
      </w:r>
      <w:r w:rsidR="00323FE9" w:rsidRPr="0016638A">
        <w:rPr>
          <w:rFonts w:ascii="Times New Roman" w:hAnsi="Times New Roman"/>
          <w:szCs w:val="24"/>
        </w:rPr>
        <w:t>Forum</w:t>
      </w:r>
      <w:r w:rsidR="009C5210">
        <w:rPr>
          <w:rFonts w:ascii="Times New Roman" w:hAnsi="Times New Roman"/>
          <w:szCs w:val="24"/>
        </w:rPr>
        <w:t>: Membership and Officers</w:t>
      </w:r>
    </w:p>
    <w:p w:rsidR="00AD0D6C" w:rsidRDefault="00AD0D6C" w:rsidP="00BB3B49">
      <w:pPr>
        <w:rPr>
          <w:rFonts w:ascii="Times New Roman" w:hAnsi="Times New Roman"/>
          <w:szCs w:val="24"/>
        </w:rPr>
      </w:pPr>
      <w:r>
        <w:rPr>
          <w:rFonts w:ascii="Times New Roman" w:hAnsi="Times New Roman"/>
          <w:szCs w:val="24"/>
        </w:rPr>
        <w:tab/>
      </w:r>
    </w:p>
    <w:p w:rsidR="00AD0D6C" w:rsidRPr="006D6337" w:rsidRDefault="00DF4179" w:rsidP="00BB3B49">
      <w:pPr>
        <w:rPr>
          <w:rFonts w:ascii="Times New Roman" w:hAnsi="Times New Roman"/>
          <w:szCs w:val="24"/>
        </w:rPr>
      </w:pPr>
      <w:r>
        <w:rPr>
          <w:rFonts w:ascii="Times New Roman" w:hAnsi="Times New Roman"/>
          <w:noProof/>
          <w:szCs w:val="24"/>
        </w:rPr>
        <mc:AlternateContent>
          <mc:Choice Requires="wpi">
            <w:drawing>
              <wp:anchor distT="10439" distB="10799" distL="124739" distR="125099" simplePos="0" relativeHeight="251676672" behindDoc="0" locked="0" layoutInCell="1" allowOverlap="1">
                <wp:simplePos x="0" y="0"/>
                <wp:positionH relativeFrom="column">
                  <wp:posOffset>2275839</wp:posOffset>
                </wp:positionH>
                <wp:positionV relativeFrom="paragraph">
                  <wp:posOffset>249554</wp:posOffset>
                </wp:positionV>
                <wp:extent cx="0" cy="0"/>
                <wp:effectExtent l="57150" t="57150" r="38100" b="38100"/>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821901E" id="Ink 19" o:spid="_x0000_s1026" type="#_x0000_t75" style="position:absolute;margin-left:179.2pt;margin-top:19.65pt;width:0;height:0;z-index:251676672;visibility:visible;mso-wrap-style:square;mso-width-percent:0;mso-height-percent:0;mso-wrap-distance-left:3.46497mm;mso-wrap-distance-top:.28997mm;mso-wrap-distance-right:3.47497mm;mso-wrap-distance-bottom:.29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">
                <v:imagedata r:id="rId9" o:title=""/>
                <v:path arrowok="t"/>
              </v:shape>
            </w:pict>
          </mc:Fallback>
        </mc:AlternateContent>
      </w:r>
      <w:r>
        <w:rPr>
          <w:rFonts w:ascii="Times New Roman" w:hAnsi="Times New Roman"/>
          <w:noProof/>
          <w:szCs w:val="24"/>
        </w:rPr>
        <mc:AlternateContent>
          <mc:Choice Requires="wpi">
            <w:drawing>
              <wp:anchor distT="10439" distB="10799" distL="124739" distR="125099" simplePos="0" relativeHeight="251675648" behindDoc="0" locked="0" layoutInCell="1" allowOverlap="1">
                <wp:simplePos x="0" y="0"/>
                <wp:positionH relativeFrom="column">
                  <wp:posOffset>2245359</wp:posOffset>
                </wp:positionH>
                <wp:positionV relativeFrom="paragraph">
                  <wp:posOffset>285114</wp:posOffset>
                </wp:positionV>
                <wp:extent cx="0" cy="0"/>
                <wp:effectExtent l="57150" t="57150" r="38100" b="38100"/>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9A2C688" id="Ink 18" o:spid="_x0000_s1026" type="#_x0000_t75" style="position:absolute;margin-left:176.8pt;margin-top:22.45pt;width:0;height:0;z-index:251675648;visibility:visible;mso-wrap-style:square;mso-width-percent:0;mso-height-percent:0;mso-wrap-distance-left:3.46497mm;mso-wrap-distance-top:.28997mm;mso-wrap-distance-right:3.47497mm;mso-wrap-distance-bottom:.29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Hy6bAQAAlA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5yz4sExJxYuuGJzRvFPp68hnxUqPKB6i6Nv+ewL/f+ue5+gYeO9c8LjbQ1+rW9i4Mgw&#10;lW529u3wsfOdpp0h16WBVyV2fdjeP8Omd0mo4VKNtyPe8G6sjhxnMv9k67juiB79TIs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">
                <v:imagedata r:id="rId9" o:title=""/>
                <v:path arrowok="t"/>
              </v:shape>
            </w:pict>
          </mc:Fallback>
        </mc:AlternateContent>
      </w:r>
      <w:r w:rsidR="00AD0D6C">
        <w:rPr>
          <w:rFonts w:ascii="Times New Roman" w:hAnsi="Times New Roman"/>
          <w:szCs w:val="24"/>
        </w:rPr>
        <w:tab/>
      </w:r>
      <w:r w:rsidR="00AD0D6C" w:rsidRPr="00AD0D6C">
        <w:rPr>
          <w:rFonts w:ascii="Times New Roman" w:hAnsi="Times New Roman"/>
          <w:color w:val="000000" w:themeColor="text1"/>
          <w:szCs w:val="24"/>
        </w:rPr>
        <w:t>A.</w:t>
      </w:r>
      <w:r w:rsidR="00041D6A">
        <w:rPr>
          <w:rFonts w:ascii="Times New Roman" w:hAnsi="Times New Roman"/>
          <w:color w:val="000000" w:themeColor="text1"/>
          <w:szCs w:val="24"/>
        </w:rPr>
        <w:t xml:space="preserve"> </w:t>
      </w:r>
      <w:r w:rsidR="00AD0D6C" w:rsidRPr="006D6337">
        <w:rPr>
          <w:rFonts w:ascii="Times New Roman" w:hAnsi="Times New Roman"/>
          <w:szCs w:val="24"/>
        </w:rPr>
        <w:t>The Faculty Forum</w:t>
      </w:r>
      <w:r w:rsidR="00836FFA">
        <w:rPr>
          <w:rFonts w:ascii="Times New Roman" w:hAnsi="Times New Roman"/>
          <w:szCs w:val="24"/>
        </w:rPr>
        <w:t xml:space="preserve"> (henceforth</w:t>
      </w:r>
      <w:r w:rsidR="00CF27BB" w:rsidRPr="006D6337">
        <w:rPr>
          <w:rFonts w:ascii="Times New Roman" w:hAnsi="Times New Roman"/>
          <w:szCs w:val="24"/>
        </w:rPr>
        <w:t xml:space="preserve"> Forum)</w:t>
      </w:r>
      <w:r w:rsidR="00AD0D6C" w:rsidRPr="006D6337">
        <w:rPr>
          <w:rFonts w:ascii="Times New Roman" w:hAnsi="Times New Roman"/>
          <w:szCs w:val="24"/>
        </w:rPr>
        <w:t xml:space="preserve"> shall include both</w:t>
      </w:r>
      <w:r w:rsidR="00836FFA">
        <w:rPr>
          <w:rFonts w:ascii="Times New Roman" w:hAnsi="Times New Roman"/>
          <w:szCs w:val="24"/>
        </w:rPr>
        <w:t xml:space="preserve"> voting and nonvoting members. </w:t>
      </w:r>
      <w:r w:rsidR="00AD0D6C" w:rsidRPr="006D6337">
        <w:rPr>
          <w:rFonts w:ascii="Times New Roman" w:hAnsi="Times New Roman"/>
          <w:szCs w:val="24"/>
        </w:rPr>
        <w:t>V</w:t>
      </w:r>
      <w:r w:rsidR="00AD0D6C" w:rsidRPr="00AD0D6C">
        <w:rPr>
          <w:rFonts w:ascii="Times New Roman" w:hAnsi="Times New Roman"/>
          <w:color w:val="000000" w:themeColor="text1"/>
          <w:szCs w:val="24"/>
        </w:rPr>
        <w:t xml:space="preserve">oting members </w:t>
      </w:r>
      <w:r w:rsidR="002518A3">
        <w:rPr>
          <w:rFonts w:ascii="Times New Roman" w:hAnsi="Times New Roman"/>
          <w:color w:val="000000" w:themeColor="text1"/>
          <w:szCs w:val="24"/>
        </w:rPr>
        <w:t>in</w:t>
      </w:r>
      <w:r w:rsidR="00AD0D6C" w:rsidRPr="00AD0D6C">
        <w:rPr>
          <w:rFonts w:ascii="Times New Roman" w:hAnsi="Times New Roman"/>
          <w:color w:val="000000" w:themeColor="text1"/>
          <w:szCs w:val="24"/>
        </w:rPr>
        <w:t xml:space="preserve"> the Department shall include all tenured and tenure-track faculty; all visiting faculty </w:t>
      </w:r>
      <w:r w:rsidR="002518A3">
        <w:rPr>
          <w:rFonts w:ascii="Times New Roman" w:hAnsi="Times New Roman"/>
          <w:color w:val="000000" w:themeColor="text1"/>
          <w:szCs w:val="24"/>
        </w:rPr>
        <w:t xml:space="preserve">who have had two </w:t>
      </w:r>
      <w:r w:rsidR="00AD0D6C" w:rsidRPr="006D6337">
        <w:rPr>
          <w:rFonts w:ascii="Times New Roman" w:hAnsi="Times New Roman"/>
          <w:szCs w:val="24"/>
        </w:rPr>
        <w:t>consecutive</w:t>
      </w:r>
      <w:r w:rsidR="002518A3" w:rsidRPr="006D6337">
        <w:rPr>
          <w:rFonts w:ascii="Times New Roman" w:hAnsi="Times New Roman"/>
          <w:szCs w:val="24"/>
        </w:rPr>
        <w:t xml:space="preserve"> long</w:t>
      </w:r>
      <w:r w:rsidR="00AD0D6C" w:rsidRPr="006D6337">
        <w:rPr>
          <w:rFonts w:ascii="Times New Roman" w:hAnsi="Times New Roman"/>
          <w:szCs w:val="24"/>
        </w:rPr>
        <w:t xml:space="preserve"> </w:t>
      </w:r>
      <w:r w:rsidR="00AD0D6C" w:rsidRPr="00AD0D6C">
        <w:rPr>
          <w:rFonts w:ascii="Times New Roman" w:hAnsi="Times New Roman"/>
          <w:color w:val="000000" w:themeColor="text1"/>
          <w:szCs w:val="24"/>
        </w:rPr>
        <w:t>semesters of service in the Department; and all currently appointed Instructors and Lect</w:t>
      </w:r>
      <w:r w:rsidR="00AD645A">
        <w:rPr>
          <w:rFonts w:ascii="Times New Roman" w:hAnsi="Times New Roman"/>
          <w:color w:val="000000" w:themeColor="text1"/>
          <w:szCs w:val="24"/>
        </w:rPr>
        <w:t xml:space="preserve">urers who have </w:t>
      </w:r>
      <w:r w:rsidR="00AD645A" w:rsidRPr="006D6337">
        <w:rPr>
          <w:rFonts w:ascii="Times New Roman" w:hAnsi="Times New Roman"/>
          <w:szCs w:val="24"/>
        </w:rPr>
        <w:t>taught</w:t>
      </w:r>
      <w:r w:rsidR="00AD0D6C" w:rsidRPr="00AD0D6C">
        <w:rPr>
          <w:rFonts w:ascii="Times New Roman" w:hAnsi="Times New Roman"/>
          <w:color w:val="000000" w:themeColor="text1"/>
          <w:szCs w:val="24"/>
        </w:rPr>
        <w:t xml:space="preserve"> four or more consecutive long s</w:t>
      </w:r>
      <w:r w:rsidR="00AD0D6C">
        <w:rPr>
          <w:rFonts w:ascii="Times New Roman" w:hAnsi="Times New Roman"/>
          <w:color w:val="000000" w:themeColor="text1"/>
          <w:szCs w:val="24"/>
        </w:rPr>
        <w:t>emesters at either rank</w:t>
      </w:r>
      <w:r w:rsidR="00AD645A">
        <w:rPr>
          <w:rFonts w:ascii="Times New Roman" w:hAnsi="Times New Roman"/>
          <w:color w:val="000000" w:themeColor="text1"/>
          <w:szCs w:val="24"/>
        </w:rPr>
        <w:t xml:space="preserve"> </w:t>
      </w:r>
      <w:r w:rsidR="00AD645A" w:rsidRPr="006D6337">
        <w:rPr>
          <w:rFonts w:ascii="Times New Roman" w:hAnsi="Times New Roman"/>
          <w:szCs w:val="24"/>
        </w:rPr>
        <w:t>(50 percent time or greater)</w:t>
      </w:r>
      <w:r w:rsidR="00AD0D6C">
        <w:rPr>
          <w:rFonts w:ascii="Times New Roman" w:hAnsi="Times New Roman"/>
          <w:color w:val="000000" w:themeColor="text1"/>
          <w:szCs w:val="24"/>
        </w:rPr>
        <w:t xml:space="preserve"> in the </w:t>
      </w:r>
      <w:r w:rsidR="00AD0D6C" w:rsidRPr="006D6337">
        <w:rPr>
          <w:rFonts w:ascii="Times New Roman" w:hAnsi="Times New Roman"/>
          <w:szCs w:val="24"/>
        </w:rPr>
        <w:t>D</w:t>
      </w:r>
      <w:r w:rsidR="00AD0D6C" w:rsidRPr="00AD0D6C">
        <w:rPr>
          <w:rFonts w:ascii="Times New Roman" w:hAnsi="Times New Roman"/>
          <w:szCs w:val="24"/>
        </w:rPr>
        <w:t>epartmen</w:t>
      </w:r>
      <w:r w:rsidR="00836FFA">
        <w:rPr>
          <w:rFonts w:ascii="Times New Roman" w:hAnsi="Times New Roman"/>
          <w:szCs w:val="24"/>
        </w:rPr>
        <w:t>t</w:t>
      </w:r>
      <w:r w:rsidR="00AD0D6C" w:rsidRPr="00AD0D6C">
        <w:rPr>
          <w:rFonts w:ascii="Times New Roman" w:hAnsi="Times New Roman"/>
          <w:color w:val="000000" w:themeColor="text1"/>
          <w:szCs w:val="24"/>
        </w:rPr>
        <w:t>. All other faculty, including persons in their termi</w:t>
      </w:r>
      <w:r w:rsidR="00371775">
        <w:rPr>
          <w:rFonts w:ascii="Times New Roman" w:hAnsi="Times New Roman"/>
          <w:color w:val="000000" w:themeColor="text1"/>
          <w:szCs w:val="24"/>
        </w:rPr>
        <w:t>nal year</w:t>
      </w:r>
      <w:r w:rsidR="0074588E">
        <w:rPr>
          <w:rFonts w:ascii="Times New Roman" w:hAnsi="Times New Roman"/>
          <w:color w:val="000000" w:themeColor="text1"/>
          <w:szCs w:val="24"/>
        </w:rPr>
        <w:t xml:space="preserve"> of employment </w:t>
      </w:r>
      <w:r w:rsidR="0074588E" w:rsidRPr="006D6337">
        <w:rPr>
          <w:rFonts w:ascii="Times New Roman" w:hAnsi="Times New Roman"/>
          <w:szCs w:val="24"/>
        </w:rPr>
        <w:t>and members of the Department staff,</w:t>
      </w:r>
      <w:r w:rsidR="00371775" w:rsidRPr="006D6337">
        <w:rPr>
          <w:rFonts w:ascii="Times New Roman" w:hAnsi="Times New Roman"/>
          <w:szCs w:val="24"/>
        </w:rPr>
        <w:t xml:space="preserve"> are </w:t>
      </w:r>
      <w:r w:rsidR="00AD0D6C" w:rsidRPr="006D6337">
        <w:rPr>
          <w:rFonts w:ascii="Times New Roman" w:hAnsi="Times New Roman"/>
          <w:szCs w:val="24"/>
        </w:rPr>
        <w:t xml:space="preserve">considered </w:t>
      </w:r>
      <w:r w:rsidR="00B458E7" w:rsidRPr="006D6337">
        <w:rPr>
          <w:rFonts w:ascii="Times New Roman" w:hAnsi="Times New Roman"/>
          <w:szCs w:val="24"/>
        </w:rPr>
        <w:t xml:space="preserve">nonvoting </w:t>
      </w:r>
      <w:r w:rsidR="002518A3" w:rsidRPr="006D6337">
        <w:rPr>
          <w:rFonts w:ascii="Times New Roman" w:hAnsi="Times New Roman"/>
          <w:szCs w:val="24"/>
        </w:rPr>
        <w:t>members</w:t>
      </w:r>
      <w:r w:rsidR="00AD0D6C" w:rsidRPr="006D6337">
        <w:rPr>
          <w:rFonts w:ascii="Times New Roman" w:hAnsi="Times New Roman"/>
          <w:szCs w:val="24"/>
        </w:rPr>
        <w:t>.</w:t>
      </w:r>
    </w:p>
    <w:p w:rsidR="003747F9" w:rsidRDefault="003747F9" w:rsidP="00BB3B49">
      <w:pPr>
        <w:rPr>
          <w:rFonts w:ascii="Times New Roman" w:hAnsi="Times New Roman"/>
          <w:color w:val="000000" w:themeColor="text1"/>
          <w:szCs w:val="24"/>
        </w:rPr>
      </w:pPr>
    </w:p>
    <w:p w:rsidR="003747F9" w:rsidRPr="006D6337" w:rsidRDefault="003747F9" w:rsidP="00BB3B49">
      <w:pPr>
        <w:rPr>
          <w:rFonts w:ascii="Times New Roman" w:hAnsi="Times New Roman"/>
          <w:szCs w:val="24"/>
        </w:rPr>
      </w:pPr>
      <w:r>
        <w:rPr>
          <w:rFonts w:ascii="Times New Roman" w:hAnsi="Times New Roman"/>
          <w:color w:val="000000" w:themeColor="text1"/>
          <w:szCs w:val="24"/>
        </w:rPr>
        <w:tab/>
      </w:r>
      <w:r w:rsidR="00041D6A">
        <w:rPr>
          <w:rFonts w:ascii="Times New Roman" w:hAnsi="Times New Roman"/>
          <w:szCs w:val="24"/>
        </w:rPr>
        <w:t xml:space="preserve">B. </w:t>
      </w:r>
      <w:r w:rsidRPr="006D6337">
        <w:rPr>
          <w:rFonts w:ascii="Times New Roman" w:hAnsi="Times New Roman"/>
          <w:szCs w:val="24"/>
        </w:rPr>
        <w:t xml:space="preserve">The </w:t>
      </w:r>
      <w:r w:rsidR="00BC36D6" w:rsidRPr="006D6337">
        <w:rPr>
          <w:rFonts w:ascii="Times New Roman" w:hAnsi="Times New Roman"/>
          <w:szCs w:val="24"/>
        </w:rPr>
        <w:t>Forum shall have two</w:t>
      </w:r>
      <w:r w:rsidR="00A036CD" w:rsidRPr="006D6337">
        <w:rPr>
          <w:rFonts w:ascii="Times New Roman" w:hAnsi="Times New Roman"/>
          <w:szCs w:val="24"/>
        </w:rPr>
        <w:t xml:space="preserve"> principal</w:t>
      </w:r>
      <w:r w:rsidRPr="006D6337">
        <w:rPr>
          <w:rFonts w:ascii="Times New Roman" w:hAnsi="Times New Roman"/>
          <w:szCs w:val="24"/>
        </w:rPr>
        <w:t xml:space="preserve"> o</w:t>
      </w:r>
      <w:r w:rsidR="00BB3B49">
        <w:rPr>
          <w:rFonts w:ascii="Times New Roman" w:hAnsi="Times New Roman"/>
          <w:szCs w:val="24"/>
        </w:rPr>
        <w:t xml:space="preserve">fficers: the Department Chair </w:t>
      </w:r>
      <w:r w:rsidR="005C2456" w:rsidRPr="006D6337">
        <w:rPr>
          <w:rFonts w:ascii="Times New Roman" w:hAnsi="Times New Roman"/>
          <w:szCs w:val="24"/>
        </w:rPr>
        <w:t>as the presiding member</w:t>
      </w:r>
      <w:r w:rsidR="00BA496C" w:rsidRPr="006D6337">
        <w:rPr>
          <w:rFonts w:ascii="Times New Roman" w:hAnsi="Times New Roman"/>
          <w:szCs w:val="24"/>
        </w:rPr>
        <w:t xml:space="preserve">; </w:t>
      </w:r>
      <w:r w:rsidR="006B456C" w:rsidRPr="006D6337">
        <w:rPr>
          <w:rFonts w:ascii="Times New Roman" w:hAnsi="Times New Roman"/>
          <w:szCs w:val="24"/>
        </w:rPr>
        <w:t xml:space="preserve">and </w:t>
      </w:r>
      <w:r w:rsidR="00BA496C" w:rsidRPr="006D6337">
        <w:rPr>
          <w:rFonts w:ascii="Times New Roman" w:hAnsi="Times New Roman"/>
          <w:szCs w:val="24"/>
        </w:rPr>
        <w:t>the Secretary</w:t>
      </w:r>
      <w:r w:rsidR="00BC36D6" w:rsidRPr="006D6337">
        <w:rPr>
          <w:rFonts w:ascii="Times New Roman" w:hAnsi="Times New Roman"/>
          <w:szCs w:val="24"/>
        </w:rPr>
        <w:t>/</w:t>
      </w:r>
      <w:r w:rsidRPr="006D6337">
        <w:rPr>
          <w:rFonts w:ascii="Times New Roman" w:hAnsi="Times New Roman"/>
          <w:szCs w:val="24"/>
        </w:rPr>
        <w:t>Parliamentarian.</w:t>
      </w:r>
    </w:p>
    <w:p w:rsidR="0085181B" w:rsidRPr="006D6337" w:rsidRDefault="0085181B" w:rsidP="00BB3B49">
      <w:pPr>
        <w:rPr>
          <w:rFonts w:ascii="Times New Roman" w:hAnsi="Times New Roman"/>
          <w:szCs w:val="24"/>
        </w:rPr>
      </w:pPr>
    </w:p>
    <w:p w:rsidR="0085181B" w:rsidRPr="006D6337" w:rsidRDefault="0085181B" w:rsidP="00BB3B49">
      <w:pPr>
        <w:rPr>
          <w:rFonts w:ascii="Times New Roman" w:hAnsi="Times New Roman"/>
          <w:szCs w:val="24"/>
        </w:rPr>
      </w:pPr>
      <w:r w:rsidRPr="006D6337">
        <w:rPr>
          <w:rFonts w:ascii="Times New Roman" w:hAnsi="Times New Roman"/>
          <w:szCs w:val="24"/>
        </w:rPr>
        <w:tab/>
      </w:r>
      <w:r w:rsidR="005C2456" w:rsidRPr="006D6337">
        <w:rPr>
          <w:rFonts w:ascii="Times New Roman" w:hAnsi="Times New Roman"/>
          <w:szCs w:val="24"/>
        </w:rPr>
        <w:t>C</w:t>
      </w:r>
      <w:r w:rsidR="00041D6A">
        <w:rPr>
          <w:rFonts w:ascii="Times New Roman" w:hAnsi="Times New Roman"/>
          <w:szCs w:val="24"/>
        </w:rPr>
        <w:t xml:space="preserve">. </w:t>
      </w:r>
      <w:r w:rsidR="005C2456" w:rsidRPr="006D6337">
        <w:rPr>
          <w:rFonts w:ascii="Times New Roman" w:hAnsi="Times New Roman"/>
          <w:szCs w:val="24"/>
        </w:rPr>
        <w:t>T</w:t>
      </w:r>
      <w:r w:rsidR="00BB3B49">
        <w:rPr>
          <w:rFonts w:ascii="Times New Roman" w:hAnsi="Times New Roman"/>
          <w:szCs w:val="24"/>
        </w:rPr>
        <w:t>he Department Chair</w:t>
      </w:r>
      <w:r w:rsidRPr="006D6337">
        <w:rPr>
          <w:rFonts w:ascii="Times New Roman" w:hAnsi="Times New Roman"/>
          <w:szCs w:val="24"/>
        </w:rPr>
        <w:t xml:space="preserve"> </w:t>
      </w:r>
      <w:r w:rsidR="00921A37">
        <w:rPr>
          <w:rFonts w:ascii="Times New Roman" w:hAnsi="Times New Roman"/>
          <w:szCs w:val="24"/>
        </w:rPr>
        <w:t xml:space="preserve">(henceforth Chair) </w:t>
      </w:r>
      <w:r w:rsidRPr="006D6337">
        <w:rPr>
          <w:rFonts w:ascii="Times New Roman" w:hAnsi="Times New Roman"/>
          <w:szCs w:val="24"/>
        </w:rPr>
        <w:t>shall not have a vote on issues under deliberation since all recommendations of the Forum are forwarded</w:t>
      </w:r>
      <w:r w:rsidR="00BB3B49">
        <w:rPr>
          <w:rFonts w:ascii="Times New Roman" w:hAnsi="Times New Roman"/>
          <w:szCs w:val="24"/>
        </w:rPr>
        <w:t xml:space="preserve"> for approval by the Chair</w:t>
      </w:r>
      <w:r w:rsidRPr="006D6337">
        <w:rPr>
          <w:rFonts w:ascii="Times New Roman" w:hAnsi="Times New Roman"/>
          <w:szCs w:val="24"/>
        </w:rPr>
        <w:t>.</w:t>
      </w:r>
    </w:p>
    <w:p w:rsidR="009C5210" w:rsidRPr="006D6337" w:rsidRDefault="009C5210" w:rsidP="00BB3B49">
      <w:pPr>
        <w:rPr>
          <w:rFonts w:ascii="Times New Roman" w:hAnsi="Times New Roman"/>
          <w:szCs w:val="24"/>
        </w:rPr>
      </w:pPr>
    </w:p>
    <w:p w:rsidR="005133E8" w:rsidRPr="006D6337" w:rsidRDefault="009C5210" w:rsidP="00BB3B49">
      <w:pPr>
        <w:rPr>
          <w:rFonts w:ascii="Times New Roman" w:hAnsi="Times New Roman"/>
          <w:szCs w:val="24"/>
        </w:rPr>
      </w:pPr>
      <w:r w:rsidRPr="006D6337">
        <w:rPr>
          <w:rFonts w:ascii="Times New Roman" w:hAnsi="Times New Roman"/>
          <w:szCs w:val="24"/>
        </w:rPr>
        <w:tab/>
      </w:r>
      <w:r w:rsidR="00041D6A">
        <w:rPr>
          <w:rFonts w:ascii="Times New Roman" w:hAnsi="Times New Roman"/>
          <w:szCs w:val="24"/>
        </w:rPr>
        <w:t xml:space="preserve">D. </w:t>
      </w:r>
      <w:r w:rsidR="005133E8" w:rsidRPr="006D6337">
        <w:rPr>
          <w:rFonts w:ascii="Times New Roman" w:hAnsi="Times New Roman"/>
          <w:szCs w:val="24"/>
        </w:rPr>
        <w:t>The Forum shall meet at least twice each fall and spring semester</w:t>
      </w:r>
      <w:r w:rsidR="00AF32B0">
        <w:rPr>
          <w:rFonts w:ascii="Times New Roman" w:hAnsi="Times New Roman"/>
          <w:szCs w:val="24"/>
        </w:rPr>
        <w:t>.</w:t>
      </w:r>
    </w:p>
    <w:p w:rsidR="005133E8" w:rsidRPr="006D6337" w:rsidRDefault="005133E8" w:rsidP="00BB3B49">
      <w:pPr>
        <w:rPr>
          <w:rFonts w:ascii="Times New Roman" w:hAnsi="Times New Roman"/>
          <w:szCs w:val="24"/>
        </w:rPr>
      </w:pPr>
    </w:p>
    <w:p w:rsidR="009C5210" w:rsidRPr="006D6337" w:rsidRDefault="005133E8" w:rsidP="00BB3B49">
      <w:pPr>
        <w:rPr>
          <w:rFonts w:ascii="Times New Roman" w:hAnsi="Times New Roman"/>
          <w:szCs w:val="24"/>
        </w:rPr>
      </w:pPr>
      <w:r w:rsidRPr="006D6337">
        <w:rPr>
          <w:rFonts w:ascii="Times New Roman" w:hAnsi="Times New Roman"/>
          <w:szCs w:val="24"/>
        </w:rPr>
        <w:tab/>
        <w:t>E</w:t>
      </w:r>
      <w:r w:rsidR="00041D6A">
        <w:rPr>
          <w:rFonts w:ascii="Times New Roman" w:hAnsi="Times New Roman"/>
          <w:szCs w:val="24"/>
        </w:rPr>
        <w:t xml:space="preserve">. </w:t>
      </w:r>
      <w:r w:rsidR="005C2456" w:rsidRPr="006D6337">
        <w:rPr>
          <w:rFonts w:ascii="Times New Roman" w:hAnsi="Times New Roman"/>
          <w:szCs w:val="24"/>
        </w:rPr>
        <w:t>The Secretary</w:t>
      </w:r>
      <w:r w:rsidR="00E05DAC" w:rsidRPr="006D6337">
        <w:rPr>
          <w:rFonts w:ascii="Times New Roman" w:hAnsi="Times New Roman"/>
          <w:szCs w:val="24"/>
        </w:rPr>
        <w:t>/Parliamentarian</w:t>
      </w:r>
      <w:r w:rsidR="00371775" w:rsidRPr="006D6337">
        <w:rPr>
          <w:rFonts w:ascii="Times New Roman" w:hAnsi="Times New Roman"/>
          <w:szCs w:val="24"/>
        </w:rPr>
        <w:t xml:space="preserve"> </w:t>
      </w:r>
      <w:r w:rsidR="00BB3B49">
        <w:rPr>
          <w:rFonts w:ascii="Times New Roman" w:hAnsi="Times New Roman"/>
          <w:szCs w:val="24"/>
        </w:rPr>
        <w:t xml:space="preserve">(henceforth Secretary) </w:t>
      </w:r>
      <w:r w:rsidR="00371775" w:rsidRPr="006D6337">
        <w:rPr>
          <w:rFonts w:ascii="Times New Roman" w:hAnsi="Times New Roman"/>
          <w:szCs w:val="24"/>
        </w:rPr>
        <w:t>is a combined officer positio</w:t>
      </w:r>
      <w:r w:rsidR="00BB3B49">
        <w:rPr>
          <w:rFonts w:ascii="Times New Roman" w:hAnsi="Times New Roman"/>
          <w:szCs w:val="24"/>
        </w:rPr>
        <w:t xml:space="preserve">n. The Secretary </w:t>
      </w:r>
      <w:r w:rsidR="000F3BD2" w:rsidRPr="006D6337">
        <w:rPr>
          <w:rFonts w:ascii="Times New Roman" w:hAnsi="Times New Roman"/>
          <w:szCs w:val="24"/>
        </w:rPr>
        <w:t>shall be elected by the Forum</w:t>
      </w:r>
      <w:r w:rsidR="005C2456" w:rsidRPr="006D6337">
        <w:rPr>
          <w:rFonts w:ascii="Times New Roman" w:hAnsi="Times New Roman"/>
          <w:szCs w:val="24"/>
        </w:rPr>
        <w:t xml:space="preserve"> for a two-year</w:t>
      </w:r>
      <w:r w:rsidR="000F3BD2" w:rsidRPr="006D6337">
        <w:rPr>
          <w:rFonts w:ascii="Times New Roman" w:hAnsi="Times New Roman"/>
          <w:szCs w:val="24"/>
        </w:rPr>
        <w:t xml:space="preserve"> </w:t>
      </w:r>
      <w:r w:rsidR="00371775" w:rsidRPr="006D6337">
        <w:rPr>
          <w:rFonts w:ascii="Times New Roman" w:hAnsi="Times New Roman"/>
          <w:szCs w:val="24"/>
        </w:rPr>
        <w:t>term</w:t>
      </w:r>
      <w:r w:rsidR="000F3BD2" w:rsidRPr="006D6337">
        <w:rPr>
          <w:rFonts w:ascii="Times New Roman" w:hAnsi="Times New Roman"/>
          <w:szCs w:val="24"/>
        </w:rPr>
        <w:t>.</w:t>
      </w:r>
      <w:r w:rsidR="000A574D">
        <w:rPr>
          <w:rFonts w:ascii="Times New Roman" w:hAnsi="Times New Roman"/>
          <w:szCs w:val="24"/>
        </w:rPr>
        <w:t xml:space="preserve"> The Secretary shall:</w:t>
      </w:r>
    </w:p>
    <w:p w:rsidR="00257839" w:rsidRPr="000A574D" w:rsidRDefault="00257839" w:rsidP="00257839">
      <w:pPr>
        <w:spacing w:before="100" w:beforeAutospacing="1" w:after="100" w:afterAutospacing="1"/>
        <w:ind w:left="1440"/>
        <w:rPr>
          <w:rFonts w:ascii="Times New Roman" w:hAnsi="Times New Roman"/>
        </w:rPr>
      </w:pPr>
      <w:r w:rsidRPr="000A574D">
        <w:rPr>
          <w:rFonts w:ascii="Times New Roman" w:hAnsi="Times New Roman"/>
        </w:rPr>
        <w:t xml:space="preserve">1. </w:t>
      </w:r>
      <w:r w:rsidR="000A574D" w:rsidRPr="000A574D">
        <w:rPr>
          <w:rFonts w:ascii="Times New Roman" w:hAnsi="Times New Roman"/>
        </w:rPr>
        <w:t xml:space="preserve">keep attendance and ensure </w:t>
      </w:r>
      <w:r w:rsidR="00AE7DBC">
        <w:rPr>
          <w:rFonts w:ascii="Times New Roman" w:hAnsi="Times New Roman"/>
        </w:rPr>
        <w:t>a quorum at the Faculty Forum and provide expertise on parliamentary</w:t>
      </w:r>
      <w:r w:rsidR="000A574D" w:rsidRPr="000A574D">
        <w:rPr>
          <w:rFonts w:ascii="Times New Roman" w:hAnsi="Times New Roman"/>
        </w:rPr>
        <w:t xml:space="preserve"> procedures</w:t>
      </w:r>
      <w:r w:rsidRPr="000A574D">
        <w:rPr>
          <w:rFonts w:ascii="Times New Roman" w:hAnsi="Times New Roman"/>
        </w:rPr>
        <w:t>.</w:t>
      </w:r>
    </w:p>
    <w:p w:rsidR="00257839" w:rsidRPr="000A574D" w:rsidRDefault="00257839" w:rsidP="00257839">
      <w:pPr>
        <w:spacing w:before="100" w:beforeAutospacing="1" w:after="100" w:afterAutospacing="1"/>
        <w:ind w:left="1440"/>
        <w:rPr>
          <w:rFonts w:ascii="Times New Roman" w:hAnsi="Times New Roman"/>
        </w:rPr>
      </w:pPr>
      <w:r w:rsidRPr="000A574D">
        <w:rPr>
          <w:rFonts w:ascii="Times New Roman" w:hAnsi="Times New Roman"/>
        </w:rPr>
        <w:lastRenderedPageBreak/>
        <w:t xml:space="preserve">2. </w:t>
      </w:r>
      <w:r w:rsidR="000A574D" w:rsidRPr="000A574D">
        <w:rPr>
          <w:rFonts w:ascii="Times New Roman" w:hAnsi="Times New Roman"/>
        </w:rPr>
        <w:t>conduct</w:t>
      </w:r>
      <w:r w:rsidRPr="000A574D">
        <w:rPr>
          <w:rFonts w:ascii="Times New Roman" w:hAnsi="Times New Roman"/>
        </w:rPr>
        <w:t xml:space="preserve"> votes on resolutions and other elections as called for by the Faculty Forum, the preparation of forms and ballots for such elections, and the certification of election results.</w:t>
      </w:r>
    </w:p>
    <w:p w:rsidR="000A574D" w:rsidRPr="000A574D" w:rsidRDefault="000A574D" w:rsidP="00257839">
      <w:pPr>
        <w:spacing w:before="100" w:beforeAutospacing="1" w:after="100" w:afterAutospacing="1"/>
        <w:ind w:left="1440"/>
        <w:rPr>
          <w:rFonts w:ascii="Times New Roman" w:hAnsi="Times New Roman"/>
        </w:rPr>
      </w:pPr>
      <w:r w:rsidRPr="000A574D">
        <w:rPr>
          <w:rFonts w:ascii="Times New Roman" w:hAnsi="Times New Roman"/>
        </w:rPr>
        <w:t>3</w:t>
      </w:r>
      <w:r w:rsidR="00257839" w:rsidRPr="000A574D">
        <w:rPr>
          <w:rFonts w:ascii="Times New Roman" w:hAnsi="Times New Roman"/>
        </w:rPr>
        <w:t xml:space="preserve">. </w:t>
      </w:r>
      <w:r w:rsidRPr="000A574D">
        <w:rPr>
          <w:rFonts w:ascii="Times New Roman" w:hAnsi="Times New Roman"/>
        </w:rPr>
        <w:t>c</w:t>
      </w:r>
      <w:r w:rsidRPr="000A574D">
        <w:rPr>
          <w:rFonts w:ascii="Times New Roman" w:hAnsi="Times New Roman"/>
          <w:szCs w:val="24"/>
        </w:rPr>
        <w:t>all a meeting (other than the fall and spring meetings) of the Forum on written request of a majority of the tenured and tenure-track faculty</w:t>
      </w:r>
      <w:r w:rsidR="00AE7DBC">
        <w:rPr>
          <w:rFonts w:ascii="Times New Roman" w:hAnsi="Times New Roman"/>
          <w:szCs w:val="24"/>
        </w:rPr>
        <w:t>.</w:t>
      </w:r>
    </w:p>
    <w:p w:rsidR="00257839" w:rsidRPr="000A574D" w:rsidRDefault="000A574D" w:rsidP="00257839">
      <w:pPr>
        <w:spacing w:before="100" w:beforeAutospacing="1" w:after="100" w:afterAutospacing="1"/>
        <w:ind w:left="1440"/>
        <w:rPr>
          <w:rFonts w:ascii="Times New Roman" w:hAnsi="Times New Roman"/>
        </w:rPr>
      </w:pPr>
      <w:r w:rsidRPr="000A574D">
        <w:rPr>
          <w:rFonts w:ascii="Times New Roman" w:hAnsi="Times New Roman"/>
        </w:rPr>
        <w:t>4. monitor the preparation, distribution</w:t>
      </w:r>
      <w:r w:rsidR="00257839" w:rsidRPr="000A574D">
        <w:rPr>
          <w:rFonts w:ascii="Times New Roman" w:hAnsi="Times New Roman"/>
        </w:rPr>
        <w:t xml:space="preserve">, and maintenance </w:t>
      </w:r>
      <w:r w:rsidRPr="000A574D">
        <w:rPr>
          <w:rFonts w:ascii="Times New Roman" w:hAnsi="Times New Roman"/>
        </w:rPr>
        <w:t>of records of the Faculty Forum</w:t>
      </w:r>
      <w:r w:rsidR="00257839" w:rsidRPr="000A574D">
        <w:rPr>
          <w:rFonts w:ascii="Times New Roman" w:hAnsi="Times New Roman"/>
        </w:rPr>
        <w:t>.</w:t>
      </w:r>
    </w:p>
    <w:p w:rsidR="000A574D" w:rsidRPr="000A574D" w:rsidRDefault="000A574D" w:rsidP="000A574D">
      <w:pPr>
        <w:spacing w:before="100" w:beforeAutospacing="1" w:after="100" w:afterAutospacing="1"/>
        <w:ind w:left="1440"/>
        <w:rPr>
          <w:rFonts w:ascii="Times New Roman" w:hAnsi="Times New Roman"/>
        </w:rPr>
      </w:pPr>
      <w:r w:rsidRPr="000A574D">
        <w:rPr>
          <w:rFonts w:ascii="Times New Roman" w:hAnsi="Times New Roman"/>
        </w:rPr>
        <w:t xml:space="preserve">5. </w:t>
      </w:r>
      <w:r w:rsidRPr="000A574D">
        <w:rPr>
          <w:rFonts w:ascii="Times New Roman" w:hAnsi="Times New Roman"/>
          <w:szCs w:val="24"/>
        </w:rPr>
        <w:t>coordinate the activities of the Department Forum with the College Faculty Advisory Forum and the Faculty Senate.</w:t>
      </w:r>
    </w:p>
    <w:p w:rsidR="00207A00" w:rsidRDefault="00207A00" w:rsidP="00BB3B49">
      <w:pPr>
        <w:rPr>
          <w:rFonts w:ascii="Times New Roman" w:hAnsi="Times New Roman"/>
          <w:szCs w:val="24"/>
        </w:rPr>
      </w:pPr>
    </w:p>
    <w:p w:rsidR="00207A00" w:rsidRDefault="00207A00" w:rsidP="00BB3B49">
      <w:pPr>
        <w:rPr>
          <w:rFonts w:ascii="Times New Roman" w:hAnsi="Times New Roman"/>
          <w:szCs w:val="24"/>
        </w:rPr>
      </w:pPr>
    </w:p>
    <w:p w:rsidR="001F34FA" w:rsidRDefault="00BB3B49" w:rsidP="00BB3B49">
      <w:pPr>
        <w:rPr>
          <w:rFonts w:ascii="Times New Roman" w:hAnsi="Times New Roman"/>
          <w:szCs w:val="24"/>
        </w:rPr>
      </w:pPr>
      <w:r>
        <w:rPr>
          <w:rFonts w:ascii="Times New Roman" w:hAnsi="Times New Roman"/>
          <w:szCs w:val="24"/>
        </w:rPr>
        <w:t>ARTICLE III: Department Chair</w:t>
      </w:r>
      <w:r w:rsidR="00CF27BB">
        <w:rPr>
          <w:rFonts w:ascii="Times New Roman" w:hAnsi="Times New Roman"/>
          <w:szCs w:val="24"/>
        </w:rPr>
        <w:t>: Responsibilities and D</w:t>
      </w:r>
      <w:r w:rsidR="00F42B42" w:rsidRPr="0016638A">
        <w:rPr>
          <w:rFonts w:ascii="Times New Roman" w:hAnsi="Times New Roman"/>
          <w:szCs w:val="24"/>
        </w:rPr>
        <w:t>uties</w:t>
      </w:r>
    </w:p>
    <w:p w:rsidR="001F34FA" w:rsidRDefault="001F34FA" w:rsidP="00BB3B49">
      <w:pPr>
        <w:ind w:left="720"/>
        <w:rPr>
          <w:rFonts w:ascii="Times New Roman" w:hAnsi="Times New Roman"/>
          <w:szCs w:val="24"/>
        </w:rPr>
      </w:pPr>
    </w:p>
    <w:p w:rsidR="00EC2998" w:rsidRPr="001270AB" w:rsidRDefault="00A1781D" w:rsidP="00BB3B49">
      <w:pPr>
        <w:rPr>
          <w:rFonts w:ascii="Times New Roman" w:hAnsi="Times New Roman"/>
          <w:szCs w:val="24"/>
        </w:rPr>
      </w:pPr>
      <w:r>
        <w:rPr>
          <w:rFonts w:ascii="Times New Roman" w:hAnsi="Times New Roman"/>
          <w:szCs w:val="24"/>
        </w:rPr>
        <w:tab/>
      </w:r>
      <w:r w:rsidR="00BB3B49">
        <w:rPr>
          <w:rFonts w:ascii="Times New Roman" w:hAnsi="Times New Roman"/>
          <w:szCs w:val="24"/>
        </w:rPr>
        <w:t>A. The Department Chair</w:t>
      </w:r>
      <w:r w:rsidRPr="001270AB">
        <w:rPr>
          <w:rFonts w:ascii="Times New Roman" w:hAnsi="Times New Roman"/>
          <w:szCs w:val="24"/>
        </w:rPr>
        <w:t xml:space="preserve"> is appointed as an academic administrator who reports to the Dean of the College of Liberal and Fine Arts and who serves at the pleasure of the </w:t>
      </w:r>
      <w:r w:rsidR="002E0B34" w:rsidRPr="001270AB">
        <w:rPr>
          <w:rFonts w:ascii="Times New Roman" w:hAnsi="Times New Roman"/>
          <w:szCs w:val="24"/>
        </w:rPr>
        <w:t xml:space="preserve">Dean and the </w:t>
      </w:r>
      <w:r w:rsidRPr="001270AB">
        <w:rPr>
          <w:rFonts w:ascii="Times New Roman" w:hAnsi="Times New Roman"/>
          <w:szCs w:val="24"/>
        </w:rPr>
        <w:t xml:space="preserve">President of the University.  </w:t>
      </w:r>
      <w:r w:rsidR="00F42B42" w:rsidRPr="001270AB">
        <w:rPr>
          <w:rFonts w:ascii="Times New Roman" w:hAnsi="Times New Roman"/>
          <w:szCs w:val="24"/>
        </w:rPr>
        <w:t>The Department Chair p</w:t>
      </w:r>
      <w:r w:rsidR="00836FFA">
        <w:rPr>
          <w:rFonts w:ascii="Times New Roman" w:hAnsi="Times New Roman"/>
          <w:szCs w:val="24"/>
        </w:rPr>
        <w:t xml:space="preserve">resides as Chair of the </w:t>
      </w:r>
      <w:r w:rsidR="00323FE9" w:rsidRPr="001270AB">
        <w:rPr>
          <w:rFonts w:ascii="Times New Roman" w:hAnsi="Times New Roman"/>
          <w:szCs w:val="24"/>
        </w:rPr>
        <w:t>Forum</w:t>
      </w:r>
      <w:r w:rsidR="00F42B42" w:rsidRPr="001270AB">
        <w:rPr>
          <w:rFonts w:ascii="Times New Roman" w:hAnsi="Times New Roman"/>
          <w:szCs w:val="24"/>
        </w:rPr>
        <w:t>.</w:t>
      </w:r>
    </w:p>
    <w:p w:rsidR="00EC2998" w:rsidRPr="001270AB" w:rsidRDefault="00EC2998" w:rsidP="00BB3B49">
      <w:pPr>
        <w:rPr>
          <w:rFonts w:ascii="Times New Roman" w:hAnsi="Times New Roman"/>
          <w:szCs w:val="24"/>
        </w:rPr>
      </w:pPr>
    </w:p>
    <w:p w:rsidR="00A879AA" w:rsidRPr="001270AB" w:rsidRDefault="00EC2998" w:rsidP="00BB3B49">
      <w:pPr>
        <w:rPr>
          <w:rFonts w:ascii="Times New Roman" w:hAnsi="Times New Roman"/>
          <w:szCs w:val="24"/>
        </w:rPr>
      </w:pPr>
      <w:r w:rsidRPr="001270AB">
        <w:rPr>
          <w:rFonts w:ascii="Times New Roman" w:hAnsi="Times New Roman"/>
          <w:szCs w:val="24"/>
        </w:rPr>
        <w:tab/>
      </w:r>
      <w:r w:rsidR="00BB3B49">
        <w:rPr>
          <w:rFonts w:ascii="Times New Roman" w:hAnsi="Times New Roman"/>
          <w:szCs w:val="24"/>
        </w:rPr>
        <w:t>B. The Chair</w:t>
      </w:r>
      <w:r w:rsidR="0085181B" w:rsidRPr="001270AB">
        <w:rPr>
          <w:rFonts w:ascii="Times New Roman" w:hAnsi="Times New Roman"/>
          <w:szCs w:val="24"/>
        </w:rPr>
        <w:t xml:space="preserve"> shall</w:t>
      </w:r>
      <w:r w:rsidR="00A1781D" w:rsidRPr="001270AB">
        <w:rPr>
          <w:rFonts w:ascii="Times New Roman" w:hAnsi="Times New Roman"/>
          <w:szCs w:val="24"/>
        </w:rPr>
        <w:t xml:space="preserve"> be responsible for calling the fall and spring meetings of the Forum and</w:t>
      </w:r>
      <w:r w:rsidR="0085181B" w:rsidRPr="001270AB">
        <w:rPr>
          <w:rFonts w:ascii="Times New Roman" w:hAnsi="Times New Roman"/>
          <w:szCs w:val="24"/>
        </w:rPr>
        <w:t xml:space="preserve"> provid</w:t>
      </w:r>
      <w:r w:rsidR="00A1781D" w:rsidRPr="001270AB">
        <w:rPr>
          <w:rFonts w:ascii="Times New Roman" w:hAnsi="Times New Roman"/>
          <w:szCs w:val="24"/>
        </w:rPr>
        <w:t>ing</w:t>
      </w:r>
      <w:r w:rsidR="0085181B" w:rsidRPr="001270AB">
        <w:rPr>
          <w:rFonts w:ascii="Times New Roman" w:hAnsi="Times New Roman"/>
          <w:szCs w:val="24"/>
        </w:rPr>
        <w:t xml:space="preserve"> written notice</w:t>
      </w:r>
      <w:r w:rsidR="00A1781D" w:rsidRPr="001270AB">
        <w:rPr>
          <w:rFonts w:ascii="Times New Roman" w:hAnsi="Times New Roman"/>
          <w:szCs w:val="24"/>
        </w:rPr>
        <w:t>s</w:t>
      </w:r>
      <w:r w:rsidR="0085181B" w:rsidRPr="001270AB">
        <w:rPr>
          <w:rFonts w:ascii="Times New Roman" w:hAnsi="Times New Roman"/>
          <w:szCs w:val="24"/>
        </w:rPr>
        <w:t xml:space="preserve"> of meetings</w:t>
      </w:r>
      <w:r w:rsidR="003077C3" w:rsidRPr="001270AB">
        <w:rPr>
          <w:rFonts w:ascii="Times New Roman" w:hAnsi="Times New Roman"/>
          <w:szCs w:val="24"/>
        </w:rPr>
        <w:t xml:space="preserve"> and the agenda</w:t>
      </w:r>
      <w:r w:rsidR="00836FFA">
        <w:rPr>
          <w:rFonts w:ascii="Times New Roman" w:hAnsi="Times New Roman"/>
          <w:szCs w:val="24"/>
        </w:rPr>
        <w:t xml:space="preserve"> </w:t>
      </w:r>
      <w:r w:rsidR="0085181B" w:rsidRPr="001270AB">
        <w:rPr>
          <w:rFonts w:ascii="Times New Roman" w:hAnsi="Times New Roman"/>
          <w:szCs w:val="24"/>
        </w:rPr>
        <w:t>at least three wo</w:t>
      </w:r>
      <w:r w:rsidR="002E0B34" w:rsidRPr="001270AB">
        <w:rPr>
          <w:rFonts w:ascii="Times New Roman" w:hAnsi="Times New Roman"/>
          <w:szCs w:val="24"/>
        </w:rPr>
        <w:t>rkdays in advance to all voting</w:t>
      </w:r>
      <w:r w:rsidR="0085181B" w:rsidRPr="001270AB">
        <w:rPr>
          <w:rFonts w:ascii="Times New Roman" w:hAnsi="Times New Roman"/>
          <w:szCs w:val="24"/>
        </w:rPr>
        <w:t xml:space="preserve"> members and others as appropriate. </w:t>
      </w:r>
      <w:r w:rsidR="00BB3B49">
        <w:rPr>
          <w:rFonts w:ascii="Times New Roman" w:hAnsi="Times New Roman"/>
          <w:szCs w:val="24"/>
        </w:rPr>
        <w:t>The Chair</w:t>
      </w:r>
      <w:r w:rsidR="002E0B34" w:rsidRPr="001270AB">
        <w:rPr>
          <w:rFonts w:ascii="Times New Roman" w:hAnsi="Times New Roman"/>
          <w:szCs w:val="24"/>
        </w:rPr>
        <w:t xml:space="preserve"> shall solicit </w:t>
      </w:r>
      <w:r w:rsidR="00836FFA">
        <w:rPr>
          <w:rFonts w:ascii="Times New Roman" w:hAnsi="Times New Roman"/>
          <w:szCs w:val="24"/>
        </w:rPr>
        <w:t xml:space="preserve">from Forum members </w:t>
      </w:r>
      <w:r w:rsidR="002E0B34" w:rsidRPr="001270AB">
        <w:rPr>
          <w:rFonts w:ascii="Times New Roman" w:hAnsi="Times New Roman"/>
          <w:szCs w:val="24"/>
        </w:rPr>
        <w:t>items</w:t>
      </w:r>
      <w:r w:rsidR="00836FFA">
        <w:rPr>
          <w:rFonts w:ascii="Times New Roman" w:hAnsi="Times New Roman"/>
          <w:szCs w:val="24"/>
        </w:rPr>
        <w:t xml:space="preserve"> </w:t>
      </w:r>
      <w:r w:rsidR="001D0FD8" w:rsidRPr="001270AB">
        <w:rPr>
          <w:rFonts w:ascii="Times New Roman" w:hAnsi="Times New Roman"/>
          <w:szCs w:val="24"/>
        </w:rPr>
        <w:t>to be included in the meeting agenda</w:t>
      </w:r>
      <w:r w:rsidR="00486313" w:rsidRPr="001270AB">
        <w:rPr>
          <w:rFonts w:ascii="Times New Roman" w:hAnsi="Times New Roman"/>
          <w:szCs w:val="24"/>
        </w:rPr>
        <w:t xml:space="preserve">.  </w:t>
      </w:r>
      <w:r w:rsidR="001D0FD8" w:rsidRPr="001270AB">
        <w:rPr>
          <w:rFonts w:ascii="Times New Roman" w:hAnsi="Times New Roman"/>
          <w:szCs w:val="24"/>
        </w:rPr>
        <w:t>Meeting n</w:t>
      </w:r>
      <w:r w:rsidR="0085181B" w:rsidRPr="001270AB">
        <w:rPr>
          <w:rFonts w:ascii="Times New Roman" w:hAnsi="Times New Roman"/>
          <w:szCs w:val="24"/>
        </w:rPr>
        <w:t>otices shall include</w:t>
      </w:r>
      <w:r w:rsidR="007E2330" w:rsidRPr="001270AB">
        <w:rPr>
          <w:rFonts w:ascii="Times New Roman" w:hAnsi="Times New Roman"/>
          <w:szCs w:val="24"/>
        </w:rPr>
        <w:t xml:space="preserve"> a list of</w:t>
      </w:r>
      <w:r w:rsidR="0085181B" w:rsidRPr="001270AB">
        <w:rPr>
          <w:rFonts w:ascii="Times New Roman" w:hAnsi="Times New Roman"/>
          <w:szCs w:val="24"/>
        </w:rPr>
        <w:t xml:space="preserve"> agenda items</w:t>
      </w:r>
      <w:r w:rsidR="007E2330" w:rsidRPr="001270AB">
        <w:rPr>
          <w:rFonts w:ascii="Times New Roman" w:hAnsi="Times New Roman"/>
          <w:szCs w:val="24"/>
        </w:rPr>
        <w:t xml:space="preserve"> representative of the items recommended by the Faculty,</w:t>
      </w:r>
      <w:r w:rsidR="00BB3B49">
        <w:rPr>
          <w:rFonts w:ascii="Times New Roman" w:hAnsi="Times New Roman"/>
          <w:szCs w:val="24"/>
        </w:rPr>
        <w:t xml:space="preserve"> the Chair</w:t>
      </w:r>
      <w:r w:rsidR="001D0FD8" w:rsidRPr="001270AB">
        <w:rPr>
          <w:rFonts w:ascii="Times New Roman" w:hAnsi="Times New Roman"/>
          <w:szCs w:val="24"/>
        </w:rPr>
        <w:t>, staff</w:t>
      </w:r>
      <w:r w:rsidR="007E2330" w:rsidRPr="001270AB">
        <w:rPr>
          <w:rFonts w:ascii="Times New Roman" w:hAnsi="Times New Roman"/>
          <w:szCs w:val="24"/>
        </w:rPr>
        <w:t xml:space="preserve"> personnel,</w:t>
      </w:r>
      <w:r w:rsidR="001D0FD8" w:rsidRPr="001270AB">
        <w:rPr>
          <w:rFonts w:ascii="Times New Roman" w:hAnsi="Times New Roman"/>
          <w:szCs w:val="24"/>
        </w:rPr>
        <w:t xml:space="preserve"> and others (e.g. invited guests)</w:t>
      </w:r>
      <w:r w:rsidR="0085181B" w:rsidRPr="001270AB">
        <w:rPr>
          <w:rFonts w:ascii="Times New Roman" w:hAnsi="Times New Roman"/>
          <w:szCs w:val="24"/>
        </w:rPr>
        <w:t>.</w:t>
      </w:r>
    </w:p>
    <w:p w:rsidR="004249D3" w:rsidRPr="001270AB" w:rsidRDefault="004249D3" w:rsidP="00BB3B49">
      <w:pPr>
        <w:ind w:firstLine="810"/>
        <w:rPr>
          <w:rFonts w:ascii="Times New Roman" w:hAnsi="Times New Roman"/>
          <w:szCs w:val="24"/>
        </w:rPr>
      </w:pPr>
    </w:p>
    <w:p w:rsidR="00041D6A" w:rsidRDefault="00041D6A" w:rsidP="00041D6A">
      <w:pPr>
        <w:rPr>
          <w:rFonts w:ascii="Times New Roman" w:hAnsi="Times New Roman"/>
          <w:szCs w:val="24"/>
        </w:rPr>
      </w:pPr>
    </w:p>
    <w:p w:rsidR="004249D3" w:rsidRPr="001270AB" w:rsidRDefault="004249D3" w:rsidP="00041D6A">
      <w:pPr>
        <w:rPr>
          <w:rFonts w:ascii="Times New Roman" w:hAnsi="Times New Roman"/>
          <w:szCs w:val="24"/>
        </w:rPr>
      </w:pPr>
      <w:r w:rsidRPr="001270AB">
        <w:rPr>
          <w:rFonts w:ascii="Times New Roman" w:hAnsi="Times New Roman"/>
          <w:szCs w:val="24"/>
        </w:rPr>
        <w:t>ARTICLE IV:  Meetings and Voting</w:t>
      </w:r>
    </w:p>
    <w:p w:rsidR="004249D3" w:rsidRPr="001270AB" w:rsidRDefault="004249D3" w:rsidP="00BB3B49">
      <w:pPr>
        <w:ind w:firstLine="810"/>
        <w:rPr>
          <w:rFonts w:ascii="Times New Roman" w:hAnsi="Times New Roman"/>
          <w:szCs w:val="24"/>
        </w:rPr>
      </w:pPr>
    </w:p>
    <w:p w:rsidR="0005339C" w:rsidRPr="001270AB" w:rsidRDefault="00041D6A" w:rsidP="00BB3B49">
      <w:pPr>
        <w:ind w:firstLine="810"/>
        <w:rPr>
          <w:rFonts w:ascii="Times New Roman" w:hAnsi="Times New Roman"/>
          <w:szCs w:val="24"/>
        </w:rPr>
      </w:pPr>
      <w:r>
        <w:rPr>
          <w:rFonts w:ascii="Times New Roman" w:hAnsi="Times New Roman"/>
          <w:szCs w:val="24"/>
        </w:rPr>
        <w:t xml:space="preserve">A. </w:t>
      </w:r>
      <w:r w:rsidR="00BB3B49">
        <w:rPr>
          <w:rFonts w:ascii="Times New Roman" w:hAnsi="Times New Roman"/>
          <w:szCs w:val="24"/>
        </w:rPr>
        <w:t>The Department Chair</w:t>
      </w:r>
      <w:r w:rsidR="0005339C" w:rsidRPr="001270AB">
        <w:rPr>
          <w:rFonts w:ascii="Times New Roman" w:hAnsi="Times New Roman"/>
          <w:szCs w:val="24"/>
        </w:rPr>
        <w:t xml:space="preserve"> shall be responsible for calling to order all Forum meetings.</w:t>
      </w:r>
    </w:p>
    <w:p w:rsidR="00E16E48" w:rsidRPr="001270AB" w:rsidRDefault="00E16E48" w:rsidP="00BB3B49">
      <w:pPr>
        <w:ind w:firstLine="810"/>
        <w:rPr>
          <w:rFonts w:ascii="Times New Roman" w:hAnsi="Times New Roman"/>
          <w:szCs w:val="24"/>
        </w:rPr>
      </w:pPr>
    </w:p>
    <w:p w:rsidR="00CE26F9" w:rsidRDefault="004249D3" w:rsidP="00BB3B49">
      <w:pPr>
        <w:ind w:firstLine="810"/>
        <w:rPr>
          <w:rFonts w:ascii="Times New Roman" w:hAnsi="Times New Roman"/>
          <w:szCs w:val="24"/>
        </w:rPr>
      </w:pPr>
      <w:r w:rsidRPr="001270AB">
        <w:rPr>
          <w:rFonts w:ascii="Times New Roman" w:hAnsi="Times New Roman"/>
          <w:szCs w:val="24"/>
        </w:rPr>
        <w:t>B.</w:t>
      </w:r>
      <w:r w:rsidR="00041D6A">
        <w:rPr>
          <w:rFonts w:ascii="Times New Roman" w:hAnsi="Times New Roman"/>
          <w:color w:val="FF0000"/>
          <w:szCs w:val="24"/>
        </w:rPr>
        <w:t xml:space="preserve"> </w:t>
      </w:r>
      <w:r w:rsidR="007519C0" w:rsidRPr="007519C0">
        <w:rPr>
          <w:rFonts w:ascii="Times New Roman" w:hAnsi="Times New Roman"/>
          <w:szCs w:val="24"/>
        </w:rPr>
        <w:t>The st</w:t>
      </w:r>
      <w:r w:rsidR="00F057BD">
        <w:rPr>
          <w:rFonts w:ascii="Times New Roman" w:hAnsi="Times New Roman"/>
          <w:szCs w:val="24"/>
        </w:rPr>
        <w:t xml:space="preserve">andard Order of Business at </w:t>
      </w:r>
      <w:r w:rsidR="007519C0" w:rsidRPr="007519C0">
        <w:rPr>
          <w:rFonts w:ascii="Times New Roman" w:hAnsi="Times New Roman"/>
          <w:szCs w:val="24"/>
        </w:rPr>
        <w:t xml:space="preserve">meetings </w:t>
      </w:r>
      <w:r w:rsidR="00356903">
        <w:rPr>
          <w:rFonts w:ascii="Times New Roman" w:hAnsi="Times New Roman"/>
          <w:szCs w:val="24"/>
        </w:rPr>
        <w:t>shall</w:t>
      </w:r>
      <w:r w:rsidR="007519C0" w:rsidRPr="007519C0">
        <w:rPr>
          <w:rFonts w:ascii="Times New Roman" w:hAnsi="Times New Roman"/>
          <w:szCs w:val="24"/>
        </w:rPr>
        <w:t xml:space="preserve"> be as follows</w:t>
      </w:r>
      <w:r w:rsidR="007519C0">
        <w:rPr>
          <w:rFonts w:ascii="Times New Roman" w:hAnsi="Times New Roman"/>
          <w:szCs w:val="24"/>
        </w:rPr>
        <w:t>:</w:t>
      </w:r>
    </w:p>
    <w:p w:rsidR="00CE26F9" w:rsidRDefault="00CE26F9" w:rsidP="00BB3B49">
      <w:pPr>
        <w:ind w:firstLine="810"/>
        <w:rPr>
          <w:rFonts w:ascii="Times New Roman" w:hAnsi="Times New Roman"/>
          <w:color w:val="FF0000"/>
          <w:szCs w:val="24"/>
        </w:rPr>
      </w:pPr>
    </w:p>
    <w:p w:rsidR="00CE26F9" w:rsidRPr="00117712" w:rsidRDefault="00F057BD" w:rsidP="00BB3B49">
      <w:pPr>
        <w:ind w:firstLine="810"/>
        <w:rPr>
          <w:rFonts w:ascii="Times New Roman" w:hAnsi="Times New Roman"/>
          <w:szCs w:val="24"/>
        </w:rPr>
      </w:pPr>
      <w:r>
        <w:rPr>
          <w:rFonts w:ascii="Times New Roman" w:hAnsi="Times New Roman"/>
          <w:szCs w:val="24"/>
        </w:rPr>
        <w:tab/>
      </w:r>
      <w:r w:rsidR="00D61BF2">
        <w:rPr>
          <w:rFonts w:ascii="Times New Roman" w:hAnsi="Times New Roman"/>
          <w:szCs w:val="24"/>
        </w:rPr>
        <w:t xml:space="preserve">1. </w:t>
      </w:r>
      <w:r w:rsidR="007519C0" w:rsidRPr="00117712">
        <w:rPr>
          <w:rFonts w:ascii="Times New Roman" w:hAnsi="Times New Roman"/>
          <w:szCs w:val="24"/>
        </w:rPr>
        <w:t>Call to order</w:t>
      </w:r>
      <w:r w:rsidR="00041D6A">
        <w:rPr>
          <w:rFonts w:ascii="Times New Roman" w:hAnsi="Times New Roman"/>
          <w:szCs w:val="24"/>
        </w:rPr>
        <w:t xml:space="preserve"> by the Chair</w:t>
      </w:r>
      <w:r w:rsidR="007519C0" w:rsidRPr="00117712">
        <w:rPr>
          <w:rFonts w:ascii="Times New Roman" w:hAnsi="Times New Roman"/>
          <w:szCs w:val="24"/>
        </w:rPr>
        <w:t xml:space="preserve"> and taking of attendance</w:t>
      </w:r>
      <w:r w:rsidR="00356903" w:rsidRPr="00117712">
        <w:rPr>
          <w:rFonts w:ascii="Times New Roman" w:hAnsi="Times New Roman"/>
          <w:szCs w:val="24"/>
        </w:rPr>
        <w:t xml:space="preserve"> by the </w:t>
      </w:r>
      <w:r w:rsidR="00041D6A">
        <w:rPr>
          <w:rFonts w:ascii="Times New Roman" w:hAnsi="Times New Roman"/>
          <w:szCs w:val="24"/>
        </w:rPr>
        <w:t>Secretary</w:t>
      </w:r>
      <w:r w:rsidR="00234AB5" w:rsidRPr="00117712">
        <w:rPr>
          <w:rFonts w:ascii="Times New Roman" w:hAnsi="Times New Roman"/>
          <w:szCs w:val="24"/>
        </w:rPr>
        <w:t>.</w:t>
      </w:r>
    </w:p>
    <w:p w:rsidR="00CE26F9" w:rsidRPr="00117712" w:rsidRDefault="00F057BD" w:rsidP="00BB3B49">
      <w:pPr>
        <w:ind w:firstLine="810"/>
        <w:rPr>
          <w:rFonts w:ascii="Times New Roman" w:hAnsi="Times New Roman"/>
          <w:szCs w:val="24"/>
        </w:rPr>
      </w:pPr>
      <w:r w:rsidRPr="00117712">
        <w:rPr>
          <w:rFonts w:ascii="Times New Roman" w:hAnsi="Times New Roman"/>
          <w:szCs w:val="24"/>
        </w:rPr>
        <w:tab/>
      </w:r>
      <w:r w:rsidR="00D61BF2">
        <w:rPr>
          <w:rFonts w:ascii="Times New Roman" w:hAnsi="Times New Roman"/>
          <w:szCs w:val="24"/>
        </w:rPr>
        <w:t xml:space="preserve">2. </w:t>
      </w:r>
      <w:r w:rsidR="007519C0" w:rsidRPr="00117712">
        <w:rPr>
          <w:rFonts w:ascii="Times New Roman" w:hAnsi="Times New Roman"/>
          <w:szCs w:val="24"/>
        </w:rPr>
        <w:t xml:space="preserve">Approval of </w:t>
      </w:r>
      <w:r w:rsidR="00192957" w:rsidRPr="00117712">
        <w:rPr>
          <w:rFonts w:ascii="Times New Roman" w:hAnsi="Times New Roman"/>
          <w:szCs w:val="24"/>
        </w:rPr>
        <w:t xml:space="preserve">the </w:t>
      </w:r>
      <w:r w:rsidR="007519C0" w:rsidRPr="00117712">
        <w:rPr>
          <w:rFonts w:ascii="Times New Roman" w:hAnsi="Times New Roman"/>
          <w:szCs w:val="24"/>
        </w:rPr>
        <w:t>minute</w:t>
      </w:r>
      <w:r w:rsidR="00CE26F9" w:rsidRPr="00117712">
        <w:rPr>
          <w:rFonts w:ascii="Times New Roman" w:hAnsi="Times New Roman"/>
          <w:szCs w:val="24"/>
        </w:rPr>
        <w:t>s</w:t>
      </w:r>
      <w:r w:rsidR="00577F70">
        <w:rPr>
          <w:rFonts w:ascii="Times New Roman" w:hAnsi="Times New Roman"/>
          <w:szCs w:val="24"/>
        </w:rPr>
        <w:t>.</w:t>
      </w:r>
    </w:p>
    <w:p w:rsidR="00CE26F9" w:rsidRPr="00117712" w:rsidRDefault="00F057BD" w:rsidP="00BB3B49">
      <w:pPr>
        <w:ind w:firstLine="810"/>
        <w:rPr>
          <w:rFonts w:ascii="Times New Roman" w:hAnsi="Times New Roman"/>
          <w:szCs w:val="24"/>
        </w:rPr>
      </w:pPr>
      <w:r w:rsidRPr="00117712">
        <w:rPr>
          <w:rFonts w:ascii="Times New Roman" w:hAnsi="Times New Roman"/>
          <w:szCs w:val="24"/>
        </w:rPr>
        <w:lastRenderedPageBreak/>
        <w:tab/>
      </w:r>
      <w:r w:rsidR="00D61BF2">
        <w:rPr>
          <w:rFonts w:ascii="Times New Roman" w:hAnsi="Times New Roman"/>
          <w:szCs w:val="24"/>
        </w:rPr>
        <w:t xml:space="preserve">3. </w:t>
      </w:r>
      <w:r w:rsidR="007519C0" w:rsidRPr="00117712">
        <w:rPr>
          <w:rFonts w:ascii="Times New Roman" w:hAnsi="Times New Roman"/>
          <w:szCs w:val="24"/>
        </w:rPr>
        <w:t>Report by the Chair</w:t>
      </w:r>
      <w:r w:rsidR="00577F70">
        <w:rPr>
          <w:rFonts w:ascii="Times New Roman" w:hAnsi="Times New Roman"/>
          <w:szCs w:val="24"/>
        </w:rPr>
        <w:t>.</w:t>
      </w:r>
    </w:p>
    <w:p w:rsidR="00CE26F9" w:rsidRPr="00117712" w:rsidRDefault="00F057BD" w:rsidP="00BB3B49">
      <w:pPr>
        <w:ind w:firstLine="810"/>
        <w:rPr>
          <w:rFonts w:ascii="Times New Roman" w:hAnsi="Times New Roman"/>
          <w:szCs w:val="24"/>
        </w:rPr>
      </w:pPr>
      <w:r w:rsidRPr="00117712">
        <w:rPr>
          <w:rFonts w:ascii="Times New Roman" w:hAnsi="Times New Roman"/>
          <w:szCs w:val="24"/>
        </w:rPr>
        <w:tab/>
      </w:r>
      <w:r w:rsidR="00D61BF2">
        <w:rPr>
          <w:rFonts w:ascii="Times New Roman" w:hAnsi="Times New Roman"/>
          <w:szCs w:val="24"/>
        </w:rPr>
        <w:t xml:space="preserve">4. </w:t>
      </w:r>
      <w:r w:rsidR="007519C0" w:rsidRPr="00117712">
        <w:rPr>
          <w:rFonts w:ascii="Times New Roman" w:hAnsi="Times New Roman"/>
          <w:szCs w:val="24"/>
        </w:rPr>
        <w:t>Committee reports</w:t>
      </w:r>
      <w:r w:rsidR="00F33EAD" w:rsidRPr="00117712">
        <w:rPr>
          <w:rFonts w:ascii="Times New Roman" w:hAnsi="Times New Roman"/>
          <w:szCs w:val="24"/>
        </w:rPr>
        <w:t xml:space="preserve"> and/or issues requiring discussion</w:t>
      </w:r>
      <w:r w:rsidR="00577F70">
        <w:rPr>
          <w:rFonts w:ascii="Times New Roman" w:hAnsi="Times New Roman"/>
          <w:szCs w:val="24"/>
        </w:rPr>
        <w:t>.</w:t>
      </w:r>
    </w:p>
    <w:p w:rsidR="00CE26F9" w:rsidRDefault="00F057BD" w:rsidP="00BB3B49">
      <w:pPr>
        <w:ind w:firstLine="810"/>
        <w:rPr>
          <w:rFonts w:ascii="Times New Roman" w:hAnsi="Times New Roman"/>
          <w:szCs w:val="24"/>
        </w:rPr>
      </w:pPr>
      <w:r>
        <w:rPr>
          <w:rFonts w:ascii="Times New Roman" w:hAnsi="Times New Roman"/>
          <w:szCs w:val="24"/>
        </w:rPr>
        <w:tab/>
      </w:r>
      <w:r w:rsidR="00D61BF2">
        <w:rPr>
          <w:rFonts w:ascii="Times New Roman" w:hAnsi="Times New Roman"/>
          <w:szCs w:val="24"/>
        </w:rPr>
        <w:t xml:space="preserve">5. </w:t>
      </w:r>
      <w:r w:rsidR="007519C0" w:rsidRPr="007519C0">
        <w:rPr>
          <w:rFonts w:ascii="Times New Roman" w:hAnsi="Times New Roman"/>
          <w:szCs w:val="24"/>
        </w:rPr>
        <w:t>Unfinished busines</w:t>
      </w:r>
      <w:r w:rsidR="00CE26F9">
        <w:rPr>
          <w:rFonts w:ascii="Times New Roman" w:hAnsi="Times New Roman"/>
          <w:szCs w:val="24"/>
        </w:rPr>
        <w:t>s</w:t>
      </w:r>
      <w:r w:rsidR="00577F70">
        <w:rPr>
          <w:rFonts w:ascii="Times New Roman" w:hAnsi="Times New Roman"/>
          <w:szCs w:val="24"/>
        </w:rPr>
        <w:t>.</w:t>
      </w:r>
    </w:p>
    <w:p w:rsidR="00CE26F9" w:rsidRDefault="00F057BD" w:rsidP="00BB3B49">
      <w:pPr>
        <w:ind w:firstLine="810"/>
        <w:rPr>
          <w:rFonts w:ascii="Times New Roman" w:hAnsi="Times New Roman"/>
          <w:color w:val="FF0000"/>
          <w:szCs w:val="24"/>
        </w:rPr>
      </w:pPr>
      <w:r>
        <w:rPr>
          <w:rFonts w:ascii="Times New Roman" w:hAnsi="Times New Roman"/>
          <w:szCs w:val="24"/>
        </w:rPr>
        <w:tab/>
      </w:r>
      <w:r w:rsidR="00D61BF2">
        <w:rPr>
          <w:rFonts w:ascii="Times New Roman" w:hAnsi="Times New Roman"/>
          <w:szCs w:val="24"/>
        </w:rPr>
        <w:t xml:space="preserve">6. </w:t>
      </w:r>
      <w:r w:rsidR="007519C0" w:rsidRPr="007519C0">
        <w:rPr>
          <w:rFonts w:ascii="Times New Roman" w:hAnsi="Times New Roman"/>
          <w:szCs w:val="24"/>
        </w:rPr>
        <w:t>New business</w:t>
      </w:r>
      <w:r w:rsidR="00577F70">
        <w:rPr>
          <w:rFonts w:ascii="Times New Roman" w:hAnsi="Times New Roman"/>
          <w:szCs w:val="24"/>
        </w:rPr>
        <w:t>.</w:t>
      </w:r>
    </w:p>
    <w:p w:rsidR="00CE26F9" w:rsidRDefault="00F057BD" w:rsidP="00BB3B49">
      <w:pPr>
        <w:ind w:firstLine="810"/>
        <w:rPr>
          <w:rFonts w:ascii="Times New Roman" w:hAnsi="Times New Roman"/>
          <w:szCs w:val="24"/>
        </w:rPr>
      </w:pPr>
      <w:r>
        <w:rPr>
          <w:rFonts w:ascii="Times New Roman" w:hAnsi="Times New Roman"/>
          <w:szCs w:val="24"/>
        </w:rPr>
        <w:tab/>
      </w:r>
      <w:r w:rsidR="00D61BF2">
        <w:rPr>
          <w:rFonts w:ascii="Times New Roman" w:hAnsi="Times New Roman"/>
          <w:szCs w:val="24"/>
        </w:rPr>
        <w:t xml:space="preserve">7. </w:t>
      </w:r>
      <w:r w:rsidR="007519C0" w:rsidRPr="007519C0">
        <w:rPr>
          <w:rFonts w:ascii="Times New Roman" w:hAnsi="Times New Roman"/>
          <w:szCs w:val="24"/>
        </w:rPr>
        <w:t>Adjournment</w:t>
      </w:r>
      <w:r w:rsidR="00577F70">
        <w:rPr>
          <w:rFonts w:ascii="Times New Roman" w:hAnsi="Times New Roman"/>
          <w:szCs w:val="24"/>
        </w:rPr>
        <w:t>.</w:t>
      </w:r>
    </w:p>
    <w:p w:rsidR="00356903" w:rsidRDefault="00356903" w:rsidP="00BB3B49">
      <w:pPr>
        <w:ind w:firstLine="810"/>
        <w:rPr>
          <w:rFonts w:ascii="Times New Roman" w:hAnsi="Times New Roman"/>
          <w:szCs w:val="24"/>
        </w:rPr>
      </w:pPr>
    </w:p>
    <w:p w:rsidR="00F42B42" w:rsidRPr="00117712" w:rsidRDefault="00D236DE" w:rsidP="00BB3B49">
      <w:pPr>
        <w:rPr>
          <w:rFonts w:ascii="Times New Roman" w:hAnsi="Times New Roman"/>
          <w:szCs w:val="24"/>
        </w:rPr>
      </w:pPr>
      <w:r>
        <w:rPr>
          <w:rFonts w:ascii="Times New Roman" w:hAnsi="Times New Roman"/>
          <w:color w:val="FF0000"/>
          <w:szCs w:val="24"/>
        </w:rPr>
        <w:tab/>
      </w:r>
      <w:r w:rsidR="008065E3">
        <w:rPr>
          <w:rFonts w:ascii="Times New Roman" w:hAnsi="Times New Roman"/>
          <w:color w:val="FF0000"/>
          <w:szCs w:val="24"/>
        </w:rPr>
        <w:t xml:space="preserve"> </w:t>
      </w:r>
      <w:r w:rsidR="00651833" w:rsidRPr="00117712">
        <w:rPr>
          <w:rFonts w:ascii="Times New Roman" w:hAnsi="Times New Roman"/>
          <w:szCs w:val="24"/>
        </w:rPr>
        <w:t>C</w:t>
      </w:r>
      <w:r w:rsidR="00041D6A">
        <w:rPr>
          <w:rFonts w:ascii="Times New Roman" w:hAnsi="Times New Roman"/>
          <w:szCs w:val="24"/>
        </w:rPr>
        <w:t xml:space="preserve">. </w:t>
      </w:r>
      <w:r w:rsidR="00117712">
        <w:rPr>
          <w:rFonts w:ascii="Times New Roman" w:hAnsi="Times New Roman"/>
          <w:szCs w:val="24"/>
        </w:rPr>
        <w:t>A quorum is established by</w:t>
      </w:r>
      <w:r w:rsidR="00186F3E" w:rsidRPr="00117712">
        <w:rPr>
          <w:rFonts w:ascii="Times New Roman" w:hAnsi="Times New Roman"/>
          <w:szCs w:val="24"/>
        </w:rPr>
        <w:t xml:space="preserve"> presence of</w:t>
      </w:r>
      <w:r w:rsidR="00117712">
        <w:rPr>
          <w:rFonts w:ascii="Times New Roman" w:hAnsi="Times New Roman"/>
          <w:szCs w:val="24"/>
        </w:rPr>
        <w:t xml:space="preserve"> the majority of the tenured and tenure track faculty</w:t>
      </w:r>
      <w:r w:rsidR="00CE26F9" w:rsidRPr="00117712">
        <w:rPr>
          <w:rFonts w:ascii="Times New Roman" w:hAnsi="Times New Roman"/>
          <w:szCs w:val="24"/>
        </w:rPr>
        <w:t>.</w:t>
      </w:r>
      <w:r w:rsidR="00EC2121" w:rsidRPr="00117712">
        <w:rPr>
          <w:rFonts w:ascii="Times New Roman" w:hAnsi="Times New Roman"/>
          <w:szCs w:val="24"/>
        </w:rPr>
        <w:t xml:space="preserve"> </w:t>
      </w:r>
      <w:r w:rsidR="00CE26F9" w:rsidRPr="00117712">
        <w:rPr>
          <w:rFonts w:ascii="Times New Roman" w:hAnsi="Times New Roman"/>
          <w:szCs w:val="24"/>
        </w:rPr>
        <w:t xml:space="preserve"> </w:t>
      </w:r>
      <w:r w:rsidR="00EC2121" w:rsidRPr="00117712">
        <w:rPr>
          <w:rFonts w:ascii="Times New Roman" w:hAnsi="Times New Roman"/>
          <w:szCs w:val="24"/>
        </w:rPr>
        <w:t xml:space="preserve">Nonvoting members are counted for purposes of determining the presence of a quorum. </w:t>
      </w:r>
      <w:r w:rsidR="00CE26F9" w:rsidRPr="00117712">
        <w:rPr>
          <w:rFonts w:ascii="Times New Roman" w:hAnsi="Times New Roman"/>
          <w:szCs w:val="24"/>
        </w:rPr>
        <w:t xml:space="preserve"> </w:t>
      </w:r>
      <w:r w:rsidR="008065E3" w:rsidRPr="00117712">
        <w:rPr>
          <w:rFonts w:ascii="Times New Roman" w:hAnsi="Times New Roman"/>
          <w:szCs w:val="24"/>
        </w:rPr>
        <w:t>Presence of</w:t>
      </w:r>
      <w:r w:rsidR="00CE26F9" w:rsidRPr="00117712">
        <w:rPr>
          <w:rFonts w:ascii="Times New Roman" w:hAnsi="Times New Roman"/>
          <w:szCs w:val="24"/>
        </w:rPr>
        <w:t xml:space="preserve"> </w:t>
      </w:r>
      <w:r w:rsidR="00836FFA">
        <w:rPr>
          <w:rFonts w:ascii="Times New Roman" w:hAnsi="Times New Roman"/>
          <w:szCs w:val="24"/>
        </w:rPr>
        <w:t xml:space="preserve">a </w:t>
      </w:r>
      <w:r w:rsidR="00CE26F9" w:rsidRPr="00117712">
        <w:rPr>
          <w:rFonts w:ascii="Times New Roman" w:hAnsi="Times New Roman"/>
          <w:szCs w:val="24"/>
        </w:rPr>
        <w:t>quorum</w:t>
      </w:r>
      <w:r w:rsidR="00A25498" w:rsidRPr="00117712">
        <w:rPr>
          <w:rFonts w:ascii="Times New Roman" w:hAnsi="Times New Roman"/>
          <w:szCs w:val="24"/>
        </w:rPr>
        <w:t xml:space="preserve"> shall be established</w:t>
      </w:r>
      <w:r w:rsidR="00CE26F9" w:rsidRPr="00117712">
        <w:rPr>
          <w:rFonts w:ascii="Times New Roman" w:hAnsi="Times New Roman"/>
          <w:szCs w:val="24"/>
        </w:rPr>
        <w:t xml:space="preserve"> after the call to order and before a vote on any issue requiring a vote.</w:t>
      </w:r>
      <w:r w:rsidR="002F1151" w:rsidRPr="00117712">
        <w:t xml:space="preserve">  </w:t>
      </w:r>
    </w:p>
    <w:p w:rsidR="00F42B42" w:rsidRPr="0016638A" w:rsidRDefault="00F42B42" w:rsidP="00BB3B49">
      <w:pPr>
        <w:rPr>
          <w:rFonts w:ascii="Times New Roman" w:hAnsi="Times New Roman"/>
          <w:szCs w:val="24"/>
        </w:rPr>
      </w:pPr>
    </w:p>
    <w:p w:rsidR="00651833" w:rsidRPr="00583B50" w:rsidRDefault="00A75E8C" w:rsidP="00BB3B49">
      <w:pPr>
        <w:rPr>
          <w:rFonts w:ascii="Times New Roman" w:hAnsi="Times New Roman"/>
        </w:rPr>
      </w:pPr>
      <w:r>
        <w:rPr>
          <w:rFonts w:ascii="Times New Roman" w:hAnsi="Times New Roman"/>
          <w:color w:val="FF0000"/>
          <w:szCs w:val="24"/>
        </w:rPr>
        <w:tab/>
      </w:r>
      <w:r w:rsidR="00651833">
        <w:rPr>
          <w:rFonts w:ascii="Times New Roman" w:hAnsi="Times New Roman"/>
          <w:color w:val="FF0000"/>
          <w:szCs w:val="24"/>
        </w:rPr>
        <w:t xml:space="preserve"> </w:t>
      </w:r>
      <w:r w:rsidR="00651833" w:rsidRPr="007F3792">
        <w:rPr>
          <w:rFonts w:ascii="Times New Roman" w:hAnsi="Times New Roman"/>
          <w:szCs w:val="24"/>
        </w:rPr>
        <w:t>D</w:t>
      </w:r>
      <w:r w:rsidR="00041D6A">
        <w:rPr>
          <w:rFonts w:ascii="Times New Roman" w:hAnsi="Times New Roman"/>
          <w:szCs w:val="24"/>
        </w:rPr>
        <w:t xml:space="preserve">. </w:t>
      </w:r>
      <w:r w:rsidR="00583B50">
        <w:rPr>
          <w:rFonts w:ascii="Times New Roman" w:hAnsi="Times New Roman"/>
        </w:rPr>
        <w:t xml:space="preserve">Proceedings of the Forum shall be tape recorded and </w:t>
      </w:r>
      <w:r w:rsidR="00AE7DBC">
        <w:rPr>
          <w:rFonts w:ascii="Times New Roman" w:hAnsi="Times New Roman"/>
        </w:rPr>
        <w:t xml:space="preserve">archived in the Department. They </w:t>
      </w:r>
      <w:r w:rsidR="00583B50">
        <w:rPr>
          <w:rFonts w:ascii="Times New Roman" w:hAnsi="Times New Roman"/>
        </w:rPr>
        <w:t>will be transcribed and distributed upon the request of any faculty member.  </w:t>
      </w:r>
      <w:r w:rsidR="00AE7DBC">
        <w:rPr>
          <w:rFonts w:ascii="Times New Roman" w:hAnsi="Times New Roman"/>
          <w:szCs w:val="24"/>
        </w:rPr>
        <w:t>The meeting shall apply</w:t>
      </w:r>
      <w:r w:rsidR="009E15CB" w:rsidRPr="007F3792">
        <w:rPr>
          <w:rFonts w:ascii="Times New Roman" w:hAnsi="Times New Roman"/>
          <w:szCs w:val="24"/>
        </w:rPr>
        <w:t xml:space="preserve"> Robert's Rules of Order as the standard for parliamentary procedure</w:t>
      </w:r>
      <w:r w:rsidR="00836FFA">
        <w:rPr>
          <w:rFonts w:ascii="Times New Roman" w:hAnsi="Times New Roman"/>
          <w:szCs w:val="24"/>
        </w:rPr>
        <w:t xml:space="preserve"> at all meetings of the </w:t>
      </w:r>
      <w:r w:rsidR="009E15CB" w:rsidRPr="007F3792">
        <w:rPr>
          <w:rFonts w:ascii="Times New Roman" w:hAnsi="Times New Roman"/>
          <w:szCs w:val="24"/>
        </w:rPr>
        <w:t>Forum.  Suspension of the Rules requires a majority vote</w:t>
      </w:r>
      <w:r w:rsidR="00836FFA">
        <w:rPr>
          <w:rFonts w:ascii="Times New Roman" w:hAnsi="Times New Roman"/>
          <w:szCs w:val="24"/>
        </w:rPr>
        <w:t xml:space="preserve"> in </w:t>
      </w:r>
      <w:r w:rsidR="000E0271" w:rsidRPr="007F3792">
        <w:rPr>
          <w:rFonts w:ascii="Times New Roman" w:hAnsi="Times New Roman"/>
          <w:szCs w:val="24"/>
        </w:rPr>
        <w:t>the presence of a quorum</w:t>
      </w:r>
      <w:r w:rsidR="00AE7DBC">
        <w:rPr>
          <w:rFonts w:ascii="Times New Roman" w:hAnsi="Times New Roman"/>
          <w:szCs w:val="24"/>
        </w:rPr>
        <w:t>.</w:t>
      </w:r>
    </w:p>
    <w:p w:rsidR="00651833" w:rsidRPr="007F3792" w:rsidRDefault="00651833" w:rsidP="00BB3B49">
      <w:pPr>
        <w:ind w:left="90"/>
        <w:rPr>
          <w:rFonts w:ascii="Times New Roman" w:hAnsi="Times New Roman"/>
          <w:szCs w:val="24"/>
        </w:rPr>
      </w:pPr>
    </w:p>
    <w:p w:rsidR="00AB4950" w:rsidRPr="007F3792" w:rsidRDefault="00577F70" w:rsidP="00577F70">
      <w:pPr>
        <w:ind w:firstLine="720"/>
        <w:rPr>
          <w:rFonts w:ascii="Times New Roman" w:hAnsi="Times New Roman"/>
          <w:szCs w:val="24"/>
        </w:rPr>
      </w:pPr>
      <w:r>
        <w:rPr>
          <w:rFonts w:ascii="Times New Roman" w:hAnsi="Times New Roman"/>
          <w:szCs w:val="24"/>
        </w:rPr>
        <w:t xml:space="preserve">E. </w:t>
      </w:r>
      <w:r w:rsidR="00041D6A">
        <w:rPr>
          <w:rFonts w:ascii="Times New Roman" w:hAnsi="Times New Roman"/>
          <w:szCs w:val="24"/>
        </w:rPr>
        <w:t>The Chair</w:t>
      </w:r>
      <w:r w:rsidR="004249D3" w:rsidRPr="007F3792">
        <w:rPr>
          <w:rFonts w:ascii="Times New Roman" w:hAnsi="Times New Roman"/>
          <w:szCs w:val="24"/>
        </w:rPr>
        <w:t>’s report shall provide timel</w:t>
      </w:r>
      <w:r w:rsidR="00D61BF2">
        <w:rPr>
          <w:rFonts w:ascii="Times New Roman" w:hAnsi="Times New Roman"/>
          <w:szCs w:val="24"/>
        </w:rPr>
        <w:t xml:space="preserve">y and pertinent information </w:t>
      </w:r>
      <w:r w:rsidR="004249D3" w:rsidRPr="007F3792">
        <w:rPr>
          <w:rFonts w:ascii="Times New Roman" w:hAnsi="Times New Roman"/>
          <w:szCs w:val="24"/>
        </w:rPr>
        <w:t>concerning the Department</w:t>
      </w:r>
      <w:r w:rsidR="002B1084">
        <w:rPr>
          <w:rFonts w:ascii="Times New Roman" w:hAnsi="Times New Roman"/>
          <w:szCs w:val="24"/>
        </w:rPr>
        <w:t>’s</w:t>
      </w:r>
      <w:r w:rsidR="004249D3" w:rsidRPr="007F3792">
        <w:rPr>
          <w:rFonts w:ascii="Times New Roman" w:hAnsi="Times New Roman"/>
          <w:szCs w:val="24"/>
        </w:rPr>
        <w:t xml:space="preserve"> budget and developments with</w:t>
      </w:r>
      <w:r w:rsidR="00D61BF2">
        <w:rPr>
          <w:rFonts w:ascii="Times New Roman" w:hAnsi="Times New Roman"/>
          <w:szCs w:val="24"/>
        </w:rPr>
        <w:t>in the University, College, and D</w:t>
      </w:r>
      <w:r w:rsidR="004249D3" w:rsidRPr="007F3792">
        <w:rPr>
          <w:rFonts w:ascii="Times New Roman" w:hAnsi="Times New Roman"/>
          <w:szCs w:val="24"/>
        </w:rPr>
        <w:t>epartment.</w:t>
      </w:r>
    </w:p>
    <w:p w:rsidR="00AB4950" w:rsidRDefault="00AB4950" w:rsidP="00BB3B49">
      <w:pPr>
        <w:ind w:left="90"/>
        <w:rPr>
          <w:rFonts w:ascii="Times New Roman" w:hAnsi="Times New Roman"/>
          <w:szCs w:val="24"/>
        </w:rPr>
      </w:pPr>
    </w:p>
    <w:p w:rsidR="00AB4950" w:rsidRPr="00304113" w:rsidRDefault="00041D6A" w:rsidP="00BB3B49">
      <w:pPr>
        <w:ind w:left="90"/>
        <w:rPr>
          <w:rFonts w:ascii="Times New Roman" w:hAnsi="Times New Roman"/>
          <w:szCs w:val="24"/>
        </w:rPr>
      </w:pPr>
      <w:r>
        <w:rPr>
          <w:rFonts w:ascii="Times New Roman" w:hAnsi="Times New Roman"/>
          <w:szCs w:val="24"/>
        </w:rPr>
        <w:tab/>
        <w:t xml:space="preserve"> </w:t>
      </w:r>
      <w:r w:rsidR="00577F70">
        <w:rPr>
          <w:rFonts w:ascii="Times New Roman" w:hAnsi="Times New Roman"/>
          <w:szCs w:val="24"/>
        </w:rPr>
        <w:t>F</w:t>
      </w:r>
      <w:r>
        <w:rPr>
          <w:rFonts w:ascii="Times New Roman" w:hAnsi="Times New Roman"/>
          <w:szCs w:val="24"/>
        </w:rPr>
        <w:t xml:space="preserve">. </w:t>
      </w:r>
      <w:r w:rsidR="00AB020B" w:rsidRPr="00304113">
        <w:rPr>
          <w:rFonts w:ascii="Times New Roman" w:hAnsi="Times New Roman"/>
          <w:szCs w:val="24"/>
        </w:rPr>
        <w:t>Voting</w:t>
      </w:r>
      <w:r w:rsidR="00EE42C3" w:rsidRPr="00304113">
        <w:rPr>
          <w:rFonts w:ascii="Times New Roman" w:hAnsi="Times New Roman"/>
          <w:szCs w:val="24"/>
        </w:rPr>
        <w:t xml:space="preserve"> </w:t>
      </w:r>
      <w:r w:rsidR="0025058D" w:rsidRPr="00304113">
        <w:rPr>
          <w:rFonts w:ascii="Times New Roman" w:hAnsi="Times New Roman"/>
          <w:szCs w:val="24"/>
        </w:rPr>
        <w:t xml:space="preserve">on items </w:t>
      </w:r>
      <w:r w:rsidR="002B1084">
        <w:rPr>
          <w:rFonts w:ascii="Times New Roman" w:hAnsi="Times New Roman"/>
          <w:szCs w:val="24"/>
        </w:rPr>
        <w:t>other than amendments to these B</w:t>
      </w:r>
      <w:r w:rsidR="0025058D" w:rsidRPr="00304113">
        <w:rPr>
          <w:rFonts w:ascii="Times New Roman" w:hAnsi="Times New Roman"/>
          <w:szCs w:val="24"/>
        </w:rPr>
        <w:t xml:space="preserve">ylaws </w:t>
      </w:r>
      <w:r w:rsidR="00EE42C3" w:rsidRPr="00304113">
        <w:rPr>
          <w:rFonts w:ascii="Times New Roman" w:hAnsi="Times New Roman"/>
          <w:szCs w:val="24"/>
        </w:rPr>
        <w:t>shall occur</w:t>
      </w:r>
      <w:r w:rsidR="00836FFA">
        <w:rPr>
          <w:rFonts w:ascii="Times New Roman" w:hAnsi="Times New Roman"/>
          <w:szCs w:val="24"/>
        </w:rPr>
        <w:t xml:space="preserve"> during meetings of the </w:t>
      </w:r>
      <w:r w:rsidR="00EE42C3" w:rsidRPr="00304113">
        <w:rPr>
          <w:rFonts w:ascii="Times New Roman" w:hAnsi="Times New Roman"/>
          <w:szCs w:val="24"/>
        </w:rPr>
        <w:t>Forum.</w:t>
      </w:r>
      <w:r w:rsidR="00BE1EE4" w:rsidRPr="00304113">
        <w:rPr>
          <w:rFonts w:ascii="Times New Roman" w:hAnsi="Times New Roman"/>
          <w:szCs w:val="24"/>
        </w:rPr>
        <w:t xml:space="preserve"> </w:t>
      </w:r>
      <w:r w:rsidR="00836FFA">
        <w:rPr>
          <w:rFonts w:ascii="Times New Roman" w:hAnsi="Times New Roman"/>
          <w:szCs w:val="24"/>
        </w:rPr>
        <w:t xml:space="preserve"> Any member of the</w:t>
      </w:r>
      <w:r w:rsidR="00EE42C3" w:rsidRPr="00304113">
        <w:rPr>
          <w:rFonts w:ascii="Times New Roman" w:hAnsi="Times New Roman"/>
          <w:szCs w:val="24"/>
        </w:rPr>
        <w:t xml:space="preserve"> Forum may request a vote by secret ballot.</w:t>
      </w:r>
    </w:p>
    <w:p w:rsidR="00AB4950" w:rsidRPr="00304113" w:rsidRDefault="00AB4950" w:rsidP="00BB3B49">
      <w:pPr>
        <w:ind w:left="90"/>
        <w:rPr>
          <w:rFonts w:ascii="Times New Roman" w:hAnsi="Times New Roman"/>
          <w:szCs w:val="24"/>
        </w:rPr>
      </w:pPr>
    </w:p>
    <w:p w:rsidR="00EE42C3" w:rsidRPr="00304113" w:rsidRDefault="00041D6A" w:rsidP="00BB3B49">
      <w:pPr>
        <w:ind w:left="90"/>
        <w:rPr>
          <w:rFonts w:ascii="Times New Roman" w:hAnsi="Times New Roman"/>
          <w:szCs w:val="24"/>
        </w:rPr>
      </w:pPr>
      <w:r>
        <w:rPr>
          <w:rFonts w:ascii="Times New Roman" w:hAnsi="Times New Roman"/>
          <w:szCs w:val="24"/>
        </w:rPr>
        <w:tab/>
        <w:t xml:space="preserve"> </w:t>
      </w:r>
      <w:r w:rsidR="00577F70">
        <w:rPr>
          <w:rFonts w:ascii="Times New Roman" w:hAnsi="Times New Roman"/>
          <w:szCs w:val="24"/>
        </w:rPr>
        <w:t>G</w:t>
      </w:r>
      <w:r>
        <w:rPr>
          <w:rFonts w:ascii="Times New Roman" w:hAnsi="Times New Roman"/>
          <w:szCs w:val="24"/>
        </w:rPr>
        <w:t xml:space="preserve">. </w:t>
      </w:r>
      <w:r w:rsidR="0016638A" w:rsidRPr="00304113">
        <w:rPr>
          <w:rFonts w:ascii="Times New Roman" w:hAnsi="Times New Roman"/>
          <w:szCs w:val="24"/>
        </w:rPr>
        <w:t xml:space="preserve">A vote of the Faculty is the default procedure for </w:t>
      </w:r>
      <w:r w:rsidR="00BE1EE4" w:rsidRPr="00304113">
        <w:rPr>
          <w:rFonts w:ascii="Times New Roman" w:hAnsi="Times New Roman"/>
          <w:szCs w:val="24"/>
        </w:rPr>
        <w:t xml:space="preserve">making </w:t>
      </w:r>
      <w:r w:rsidR="003851AC" w:rsidRPr="00304113">
        <w:rPr>
          <w:rFonts w:ascii="Times New Roman" w:hAnsi="Times New Roman"/>
          <w:szCs w:val="24"/>
        </w:rPr>
        <w:t>proposals</w:t>
      </w:r>
      <w:r w:rsidR="002B1084">
        <w:rPr>
          <w:rFonts w:ascii="Times New Roman" w:hAnsi="Times New Roman"/>
          <w:szCs w:val="24"/>
        </w:rPr>
        <w:t xml:space="preserve"> to the</w:t>
      </w:r>
      <w:r>
        <w:rPr>
          <w:rFonts w:ascii="Times New Roman" w:hAnsi="Times New Roman"/>
          <w:szCs w:val="24"/>
        </w:rPr>
        <w:t xml:space="preserve"> Chair</w:t>
      </w:r>
      <w:r w:rsidR="00BE1EE4" w:rsidRPr="00304113">
        <w:rPr>
          <w:rFonts w:ascii="Times New Roman" w:hAnsi="Times New Roman"/>
          <w:szCs w:val="24"/>
        </w:rPr>
        <w:t xml:space="preserve"> on </w:t>
      </w:r>
      <w:r w:rsidR="0016638A" w:rsidRPr="00304113">
        <w:rPr>
          <w:rFonts w:ascii="Times New Roman" w:hAnsi="Times New Roman"/>
          <w:szCs w:val="24"/>
        </w:rPr>
        <w:t>all department-level policy decisions, including the election of department committee</w:t>
      </w:r>
      <w:r w:rsidR="00E97BF0" w:rsidRPr="00304113">
        <w:rPr>
          <w:rFonts w:ascii="Times New Roman" w:hAnsi="Times New Roman"/>
          <w:szCs w:val="24"/>
        </w:rPr>
        <w:t>s</w:t>
      </w:r>
      <w:r w:rsidR="0016638A" w:rsidRPr="00304113">
        <w:rPr>
          <w:rFonts w:ascii="Times New Roman" w:hAnsi="Times New Roman"/>
          <w:szCs w:val="24"/>
        </w:rPr>
        <w:t>, setting priorities for faculty searches, proposals to change existing programs of study or to add new degree programs, and all other department-level policy</w:t>
      </w:r>
      <w:r w:rsidR="00E05873" w:rsidRPr="00304113">
        <w:rPr>
          <w:rFonts w:ascii="Times New Roman" w:hAnsi="Times New Roman"/>
          <w:szCs w:val="24"/>
        </w:rPr>
        <w:t xml:space="preserve"> proposals that emerge from</w:t>
      </w:r>
      <w:r w:rsidR="002B1084">
        <w:rPr>
          <w:rFonts w:ascii="Times New Roman" w:hAnsi="Times New Roman"/>
          <w:szCs w:val="24"/>
        </w:rPr>
        <w:t xml:space="preserve"> </w:t>
      </w:r>
      <w:r w:rsidR="0016638A" w:rsidRPr="00304113">
        <w:rPr>
          <w:rFonts w:ascii="Times New Roman" w:hAnsi="Times New Roman"/>
          <w:szCs w:val="24"/>
        </w:rPr>
        <w:t>departmental committee process</w:t>
      </w:r>
      <w:r w:rsidR="00E05873" w:rsidRPr="00304113">
        <w:rPr>
          <w:rFonts w:ascii="Times New Roman" w:hAnsi="Times New Roman"/>
          <w:szCs w:val="24"/>
        </w:rPr>
        <w:t>es</w:t>
      </w:r>
      <w:r w:rsidR="0016638A" w:rsidRPr="00304113">
        <w:rPr>
          <w:rFonts w:ascii="Times New Roman" w:hAnsi="Times New Roman"/>
          <w:szCs w:val="24"/>
        </w:rPr>
        <w:t>.</w:t>
      </w:r>
      <w:r w:rsidR="00BE1EE4" w:rsidRPr="00304113">
        <w:rPr>
          <w:rFonts w:ascii="Times New Roman" w:hAnsi="Times New Roman"/>
          <w:szCs w:val="24"/>
        </w:rPr>
        <w:t xml:space="preserve">  In all such matters involving a vote of the Faculty, the decision of the Faculty shall be a simple majority of the voting members</w:t>
      </w:r>
      <w:r w:rsidR="00F86A1D" w:rsidRPr="00304113">
        <w:rPr>
          <w:rFonts w:ascii="Times New Roman" w:hAnsi="Times New Roman"/>
          <w:szCs w:val="24"/>
        </w:rPr>
        <w:t xml:space="preserve"> assuming the presence of a quorum at the time of the vote</w:t>
      </w:r>
      <w:r w:rsidR="00BE1EE4" w:rsidRPr="00304113">
        <w:rPr>
          <w:rFonts w:ascii="Times New Roman" w:hAnsi="Times New Roman"/>
          <w:szCs w:val="24"/>
        </w:rPr>
        <w:t xml:space="preserve">. </w:t>
      </w:r>
      <w:r w:rsidR="0016638A" w:rsidRPr="00304113">
        <w:rPr>
          <w:rFonts w:ascii="Times New Roman" w:hAnsi="Times New Roman"/>
          <w:szCs w:val="24"/>
        </w:rPr>
        <w:t xml:space="preserve"> This faculty governance procedure does not apply </w:t>
      </w:r>
      <w:r w:rsidR="002B1084">
        <w:rPr>
          <w:rFonts w:ascii="Times New Roman" w:hAnsi="Times New Roman"/>
          <w:szCs w:val="24"/>
        </w:rPr>
        <w:t>to the daily operations of the D</w:t>
      </w:r>
      <w:r w:rsidR="0016638A" w:rsidRPr="00304113">
        <w:rPr>
          <w:rFonts w:ascii="Times New Roman" w:hAnsi="Times New Roman"/>
          <w:szCs w:val="24"/>
        </w:rPr>
        <w:t>epartment (</w:t>
      </w:r>
      <w:r w:rsidR="00E05873" w:rsidRPr="00304113">
        <w:rPr>
          <w:rFonts w:ascii="Times New Roman" w:hAnsi="Times New Roman"/>
          <w:szCs w:val="24"/>
        </w:rPr>
        <w:t xml:space="preserve">including supervision of </w:t>
      </w:r>
      <w:r w:rsidR="00C20630" w:rsidRPr="00304113">
        <w:rPr>
          <w:rFonts w:ascii="Times New Roman" w:hAnsi="Times New Roman"/>
          <w:szCs w:val="24"/>
        </w:rPr>
        <w:t>nonvoting members</w:t>
      </w:r>
      <w:r w:rsidR="00E05873" w:rsidRPr="00304113">
        <w:rPr>
          <w:rFonts w:ascii="Times New Roman" w:hAnsi="Times New Roman"/>
          <w:szCs w:val="24"/>
        </w:rPr>
        <w:t>, adjunct or non-tenure track faculty,</w:t>
      </w:r>
      <w:r w:rsidR="00C20630" w:rsidRPr="00304113">
        <w:rPr>
          <w:rFonts w:ascii="Times New Roman" w:hAnsi="Times New Roman"/>
          <w:szCs w:val="24"/>
        </w:rPr>
        <w:t xml:space="preserve"> and the</w:t>
      </w:r>
      <w:r w:rsidR="0016638A" w:rsidRPr="00304113">
        <w:rPr>
          <w:rFonts w:ascii="Times New Roman" w:hAnsi="Times New Roman"/>
          <w:szCs w:val="24"/>
        </w:rPr>
        <w:t xml:space="preserve"> non-academic staff) or to matters that the HOP reserves solely to the </w:t>
      </w:r>
      <w:r>
        <w:rPr>
          <w:rFonts w:ascii="Times New Roman" w:hAnsi="Times New Roman"/>
          <w:szCs w:val="24"/>
        </w:rPr>
        <w:t>Chair in the C</w:t>
      </w:r>
      <w:r w:rsidR="0016638A" w:rsidRPr="00304113">
        <w:rPr>
          <w:rFonts w:ascii="Times New Roman" w:hAnsi="Times New Roman"/>
          <w:szCs w:val="24"/>
        </w:rPr>
        <w:t>hair’s capacity as an administrator. </w:t>
      </w:r>
    </w:p>
    <w:p w:rsidR="00F42B42" w:rsidRPr="0016638A" w:rsidRDefault="00F42B42" w:rsidP="00BB3B49">
      <w:pPr>
        <w:ind w:left="720"/>
        <w:rPr>
          <w:rFonts w:ascii="Times New Roman" w:hAnsi="Times New Roman"/>
          <w:szCs w:val="24"/>
        </w:rPr>
      </w:pPr>
    </w:p>
    <w:p w:rsidR="00041D6A" w:rsidRDefault="00041D6A" w:rsidP="00BB3B49">
      <w:pPr>
        <w:rPr>
          <w:rFonts w:ascii="Times New Roman" w:hAnsi="Times New Roman"/>
          <w:szCs w:val="24"/>
        </w:rPr>
      </w:pPr>
    </w:p>
    <w:p w:rsidR="00BC74DB" w:rsidRDefault="00F42B42" w:rsidP="00BB3B49">
      <w:pPr>
        <w:rPr>
          <w:rFonts w:ascii="Times New Roman" w:hAnsi="Times New Roman"/>
          <w:szCs w:val="24"/>
        </w:rPr>
      </w:pPr>
      <w:r w:rsidRPr="0016638A">
        <w:rPr>
          <w:rFonts w:ascii="Times New Roman" w:hAnsi="Times New Roman"/>
          <w:szCs w:val="24"/>
        </w:rPr>
        <w:t xml:space="preserve">ARTICLE </w:t>
      </w:r>
      <w:r w:rsidR="00041D6A">
        <w:rPr>
          <w:rFonts w:ascii="Times New Roman" w:hAnsi="Times New Roman"/>
          <w:szCs w:val="24"/>
        </w:rPr>
        <w:t>V</w:t>
      </w:r>
      <w:r w:rsidRPr="0016638A">
        <w:rPr>
          <w:rFonts w:ascii="Times New Roman" w:hAnsi="Times New Roman"/>
          <w:szCs w:val="24"/>
        </w:rPr>
        <w:t>: Department Committees</w:t>
      </w:r>
    </w:p>
    <w:p w:rsidR="00BC74DB" w:rsidRDefault="00BC74DB" w:rsidP="00BB3B49">
      <w:pPr>
        <w:rPr>
          <w:rFonts w:ascii="Times New Roman" w:hAnsi="Times New Roman"/>
          <w:szCs w:val="24"/>
        </w:rPr>
      </w:pPr>
    </w:p>
    <w:p w:rsidR="00F42B42" w:rsidRPr="00091EAF" w:rsidRDefault="00BC74DB" w:rsidP="00BB3B49">
      <w:pPr>
        <w:rPr>
          <w:rFonts w:ascii="Times New Roman" w:hAnsi="Times New Roman"/>
          <w:b/>
          <w:szCs w:val="24"/>
        </w:rPr>
      </w:pPr>
      <w:r>
        <w:rPr>
          <w:rFonts w:ascii="Times New Roman" w:hAnsi="Times New Roman"/>
          <w:szCs w:val="24"/>
        </w:rPr>
        <w:tab/>
      </w:r>
      <w:r w:rsidR="00041D6A">
        <w:rPr>
          <w:rFonts w:ascii="Times New Roman" w:hAnsi="Times New Roman"/>
          <w:b/>
          <w:szCs w:val="24"/>
        </w:rPr>
        <w:t xml:space="preserve">A. </w:t>
      </w:r>
      <w:r w:rsidR="00F42B42" w:rsidRPr="00091EAF">
        <w:rPr>
          <w:rFonts w:ascii="Times New Roman" w:hAnsi="Times New Roman"/>
          <w:b/>
          <w:szCs w:val="24"/>
        </w:rPr>
        <w:t>General Provisions</w:t>
      </w:r>
    </w:p>
    <w:p w:rsidR="003851AC" w:rsidRDefault="003851AC" w:rsidP="00BB3B49">
      <w:pPr>
        <w:ind w:left="720"/>
        <w:rPr>
          <w:rFonts w:ascii="Times New Roman" w:hAnsi="Times New Roman"/>
          <w:szCs w:val="24"/>
        </w:rPr>
      </w:pPr>
    </w:p>
    <w:p w:rsidR="003851AC" w:rsidRPr="00304113" w:rsidRDefault="003851AC" w:rsidP="008005F1">
      <w:pPr>
        <w:ind w:left="720" w:firstLine="720"/>
        <w:rPr>
          <w:rFonts w:ascii="Times New Roman" w:hAnsi="Times New Roman"/>
          <w:szCs w:val="24"/>
        </w:rPr>
      </w:pPr>
      <w:r w:rsidRPr="00304113">
        <w:rPr>
          <w:rFonts w:ascii="Times New Roman" w:hAnsi="Times New Roman"/>
          <w:szCs w:val="24"/>
        </w:rPr>
        <w:t>1.</w:t>
      </w:r>
      <w:r w:rsidR="00041D6A">
        <w:rPr>
          <w:rFonts w:ascii="Times New Roman" w:hAnsi="Times New Roman"/>
          <w:szCs w:val="24"/>
        </w:rPr>
        <w:t xml:space="preserve"> </w:t>
      </w:r>
      <w:r w:rsidR="00186CB1" w:rsidRPr="00304113">
        <w:rPr>
          <w:rFonts w:ascii="Times New Roman" w:hAnsi="Times New Roman"/>
          <w:szCs w:val="24"/>
        </w:rPr>
        <w:t>Two types of faculty committee</w:t>
      </w:r>
      <w:r w:rsidRPr="00304113">
        <w:rPr>
          <w:rFonts w:ascii="Times New Roman" w:hAnsi="Times New Roman"/>
          <w:szCs w:val="24"/>
        </w:rPr>
        <w:t>s shall</w:t>
      </w:r>
      <w:r w:rsidR="00186CB1" w:rsidRPr="00304113">
        <w:rPr>
          <w:rFonts w:ascii="Times New Roman" w:hAnsi="Times New Roman"/>
          <w:szCs w:val="24"/>
        </w:rPr>
        <w:t xml:space="preserve"> provide input in the </w:t>
      </w:r>
      <w:r w:rsidRPr="00304113">
        <w:rPr>
          <w:rFonts w:ascii="Times New Roman" w:hAnsi="Times New Roman"/>
          <w:szCs w:val="24"/>
        </w:rPr>
        <w:t xml:space="preserve">conduct </w:t>
      </w:r>
      <w:r w:rsidR="00186CB1" w:rsidRPr="00304113">
        <w:rPr>
          <w:rFonts w:ascii="Times New Roman" w:hAnsi="Times New Roman"/>
          <w:szCs w:val="24"/>
        </w:rPr>
        <w:t xml:space="preserve">of the </w:t>
      </w:r>
      <w:r w:rsidRPr="00304113">
        <w:rPr>
          <w:rFonts w:ascii="Times New Roman" w:hAnsi="Times New Roman"/>
          <w:szCs w:val="24"/>
        </w:rPr>
        <w:t>Department’s business</w:t>
      </w:r>
      <w:r w:rsidR="00186CB1" w:rsidRPr="00304113">
        <w:rPr>
          <w:rFonts w:ascii="Times New Roman" w:hAnsi="Times New Roman"/>
          <w:szCs w:val="24"/>
        </w:rPr>
        <w:t>: Standing committees</w:t>
      </w:r>
      <w:r w:rsidR="00BC74DB" w:rsidRPr="00304113">
        <w:rPr>
          <w:rFonts w:ascii="Times New Roman" w:hAnsi="Times New Roman"/>
          <w:szCs w:val="24"/>
        </w:rPr>
        <w:t xml:space="preserve"> and</w:t>
      </w:r>
      <w:r w:rsidRPr="00304113">
        <w:rPr>
          <w:rFonts w:ascii="Times New Roman" w:hAnsi="Times New Roman"/>
          <w:szCs w:val="24"/>
        </w:rPr>
        <w:t xml:space="preserve"> Ad Hoc or Special committees.</w:t>
      </w:r>
    </w:p>
    <w:p w:rsidR="00140FDE" w:rsidRPr="00304113" w:rsidRDefault="00140FDE" w:rsidP="00BB3B49">
      <w:pPr>
        <w:ind w:left="720"/>
        <w:rPr>
          <w:rFonts w:ascii="Times New Roman" w:hAnsi="Times New Roman"/>
          <w:szCs w:val="24"/>
        </w:rPr>
      </w:pPr>
    </w:p>
    <w:p w:rsidR="00E97BF0" w:rsidRPr="00304113" w:rsidRDefault="00041D6A" w:rsidP="008005F1">
      <w:pPr>
        <w:ind w:left="720" w:firstLine="720"/>
        <w:rPr>
          <w:rFonts w:ascii="Times New Roman" w:hAnsi="Times New Roman"/>
          <w:szCs w:val="24"/>
        </w:rPr>
      </w:pPr>
      <w:r>
        <w:rPr>
          <w:rFonts w:ascii="Times New Roman" w:hAnsi="Times New Roman"/>
          <w:szCs w:val="24"/>
        </w:rPr>
        <w:t xml:space="preserve">2. </w:t>
      </w:r>
      <w:r w:rsidR="00E97BF0" w:rsidRPr="00304113">
        <w:rPr>
          <w:rFonts w:ascii="Times New Roman" w:hAnsi="Times New Roman"/>
          <w:szCs w:val="24"/>
        </w:rPr>
        <w:t>All department-level policy proposals sha</w:t>
      </w:r>
      <w:r w:rsidR="00D52D32" w:rsidRPr="00304113">
        <w:rPr>
          <w:rFonts w:ascii="Times New Roman" w:hAnsi="Times New Roman"/>
          <w:szCs w:val="24"/>
        </w:rPr>
        <w:t xml:space="preserve">ll </w:t>
      </w:r>
      <w:r w:rsidR="00EA141D" w:rsidRPr="00304113">
        <w:rPr>
          <w:rFonts w:ascii="Times New Roman" w:hAnsi="Times New Roman"/>
          <w:szCs w:val="24"/>
        </w:rPr>
        <w:t xml:space="preserve">emerge from </w:t>
      </w:r>
      <w:r w:rsidR="00D52D32" w:rsidRPr="00304113">
        <w:rPr>
          <w:rFonts w:ascii="Times New Roman" w:hAnsi="Times New Roman"/>
          <w:szCs w:val="24"/>
        </w:rPr>
        <w:t>departmental</w:t>
      </w:r>
      <w:r w:rsidR="00EA141D" w:rsidRPr="00304113">
        <w:rPr>
          <w:rFonts w:ascii="Times New Roman" w:hAnsi="Times New Roman"/>
          <w:szCs w:val="24"/>
        </w:rPr>
        <w:t xml:space="preserve"> </w:t>
      </w:r>
      <w:r w:rsidR="005D1061" w:rsidRPr="00304113">
        <w:rPr>
          <w:rFonts w:ascii="Times New Roman" w:hAnsi="Times New Roman"/>
          <w:szCs w:val="24"/>
        </w:rPr>
        <w:t>committee processes</w:t>
      </w:r>
      <w:r w:rsidR="00E97BF0" w:rsidRPr="00304113">
        <w:rPr>
          <w:rFonts w:ascii="Times New Roman" w:hAnsi="Times New Roman"/>
          <w:szCs w:val="24"/>
        </w:rPr>
        <w:t xml:space="preserve"> according to the formal </w:t>
      </w:r>
      <w:r w:rsidR="00952660" w:rsidRPr="00304113">
        <w:rPr>
          <w:rFonts w:ascii="Times New Roman" w:hAnsi="Times New Roman"/>
          <w:szCs w:val="24"/>
        </w:rPr>
        <w:t>procedures established in this A</w:t>
      </w:r>
      <w:r w:rsidR="00E97BF0" w:rsidRPr="00304113">
        <w:rPr>
          <w:rFonts w:ascii="Times New Roman" w:hAnsi="Times New Roman"/>
          <w:szCs w:val="24"/>
        </w:rPr>
        <w:t>rticle.</w:t>
      </w:r>
    </w:p>
    <w:p w:rsidR="00E97BF0" w:rsidRPr="00304113" w:rsidRDefault="00E97BF0" w:rsidP="00BB3B49">
      <w:pPr>
        <w:ind w:left="1350"/>
        <w:rPr>
          <w:rFonts w:ascii="Times New Roman" w:hAnsi="Times New Roman"/>
          <w:szCs w:val="24"/>
        </w:rPr>
      </w:pPr>
    </w:p>
    <w:p w:rsidR="00F42B42" w:rsidRPr="00304113" w:rsidRDefault="00041D6A" w:rsidP="008005F1">
      <w:pPr>
        <w:ind w:left="720" w:firstLine="720"/>
        <w:rPr>
          <w:rFonts w:ascii="Times New Roman" w:hAnsi="Times New Roman"/>
          <w:szCs w:val="24"/>
        </w:rPr>
      </w:pPr>
      <w:r>
        <w:rPr>
          <w:rFonts w:ascii="Times New Roman" w:hAnsi="Times New Roman"/>
          <w:szCs w:val="24"/>
        </w:rPr>
        <w:t xml:space="preserve">3. </w:t>
      </w:r>
      <w:r w:rsidR="00BC74DB" w:rsidRPr="00304113">
        <w:rPr>
          <w:rFonts w:ascii="Times New Roman" w:hAnsi="Times New Roman"/>
          <w:szCs w:val="24"/>
        </w:rPr>
        <w:t xml:space="preserve">The Department Chair is responsible for soliciting nominations for service on all </w:t>
      </w:r>
      <w:r w:rsidR="00952660" w:rsidRPr="00304113">
        <w:rPr>
          <w:rFonts w:ascii="Times New Roman" w:hAnsi="Times New Roman"/>
          <w:szCs w:val="24"/>
        </w:rPr>
        <w:t>S</w:t>
      </w:r>
      <w:r w:rsidR="00127C94" w:rsidRPr="00304113">
        <w:rPr>
          <w:rFonts w:ascii="Times New Roman" w:hAnsi="Times New Roman"/>
          <w:szCs w:val="24"/>
        </w:rPr>
        <w:t xml:space="preserve">tanding </w:t>
      </w:r>
      <w:r w:rsidR="00BC74DB" w:rsidRPr="00304113">
        <w:rPr>
          <w:rFonts w:ascii="Times New Roman" w:hAnsi="Times New Roman"/>
          <w:szCs w:val="24"/>
        </w:rPr>
        <w:t xml:space="preserve">committees from all voting members at least two weeks before the </w:t>
      </w:r>
      <w:r w:rsidR="00C6321B" w:rsidRPr="00304113">
        <w:rPr>
          <w:rFonts w:ascii="Times New Roman" w:hAnsi="Times New Roman"/>
          <w:szCs w:val="24"/>
        </w:rPr>
        <w:t>second spring</w:t>
      </w:r>
      <w:r w:rsidR="00BC74DB" w:rsidRPr="00304113">
        <w:rPr>
          <w:rFonts w:ascii="Times New Roman" w:hAnsi="Times New Roman"/>
          <w:szCs w:val="24"/>
        </w:rPr>
        <w:t xml:space="preserve"> meeting of the Forum.</w:t>
      </w:r>
      <w:r w:rsidR="00995FF3">
        <w:rPr>
          <w:rFonts w:ascii="Times New Roman" w:hAnsi="Times New Roman"/>
          <w:szCs w:val="24"/>
        </w:rPr>
        <w:t xml:space="preserve"> If there are more nominees than positions, t</w:t>
      </w:r>
      <w:r w:rsidR="009F4E43" w:rsidRPr="00304113">
        <w:rPr>
          <w:rFonts w:ascii="Times New Roman" w:hAnsi="Times New Roman"/>
          <w:szCs w:val="24"/>
        </w:rPr>
        <w:t xml:space="preserve">he Chair shall prepare a slate of candidates for each Standing committee </w:t>
      </w:r>
      <w:r w:rsidR="007A3CB9">
        <w:rPr>
          <w:rFonts w:ascii="Times New Roman" w:hAnsi="Times New Roman"/>
          <w:szCs w:val="24"/>
        </w:rPr>
        <w:t xml:space="preserve">that includes all of the nominations </w:t>
      </w:r>
      <w:r w:rsidR="009F4E43" w:rsidRPr="00304113">
        <w:rPr>
          <w:rFonts w:ascii="Times New Roman" w:hAnsi="Times New Roman"/>
          <w:szCs w:val="24"/>
        </w:rPr>
        <w:t xml:space="preserve">and </w:t>
      </w:r>
      <w:r w:rsidR="007A3CB9">
        <w:rPr>
          <w:rFonts w:ascii="Times New Roman" w:hAnsi="Times New Roman"/>
          <w:szCs w:val="24"/>
        </w:rPr>
        <w:t xml:space="preserve">shall </w:t>
      </w:r>
      <w:r w:rsidR="009F4E43" w:rsidRPr="00304113">
        <w:rPr>
          <w:rFonts w:ascii="Times New Roman" w:hAnsi="Times New Roman"/>
          <w:szCs w:val="24"/>
        </w:rPr>
        <w:t xml:space="preserve">call for a vote of approval of committee membership at the second spring meeting of the Forum.  </w:t>
      </w:r>
      <w:r w:rsidR="00952660" w:rsidRPr="00304113">
        <w:rPr>
          <w:rFonts w:ascii="Times New Roman" w:hAnsi="Times New Roman"/>
          <w:szCs w:val="24"/>
        </w:rPr>
        <w:t>Ad hoc or special committees may be formed</w:t>
      </w:r>
      <w:r w:rsidR="005D1061" w:rsidRPr="00304113">
        <w:rPr>
          <w:rFonts w:ascii="Times New Roman" w:hAnsi="Times New Roman"/>
          <w:szCs w:val="24"/>
        </w:rPr>
        <w:t xml:space="preserve"> at any time</w:t>
      </w:r>
      <w:r w:rsidR="00952660" w:rsidRPr="00304113">
        <w:rPr>
          <w:rFonts w:ascii="Times New Roman" w:hAnsi="Times New Roman"/>
          <w:szCs w:val="24"/>
        </w:rPr>
        <w:t xml:space="preserve"> by</w:t>
      </w:r>
      <w:r w:rsidR="00836FFA">
        <w:rPr>
          <w:rFonts w:ascii="Times New Roman" w:hAnsi="Times New Roman"/>
          <w:szCs w:val="24"/>
        </w:rPr>
        <w:t xml:space="preserve"> the </w:t>
      </w:r>
      <w:r w:rsidR="006808A2" w:rsidRPr="00304113">
        <w:rPr>
          <w:rFonts w:ascii="Times New Roman" w:hAnsi="Times New Roman"/>
          <w:szCs w:val="24"/>
        </w:rPr>
        <w:t xml:space="preserve">Chair or </w:t>
      </w:r>
      <w:r w:rsidR="009F4E43" w:rsidRPr="00304113">
        <w:rPr>
          <w:rFonts w:ascii="Times New Roman" w:hAnsi="Times New Roman"/>
          <w:szCs w:val="24"/>
        </w:rPr>
        <w:t xml:space="preserve">by </w:t>
      </w:r>
      <w:r w:rsidR="00952660" w:rsidRPr="00304113">
        <w:rPr>
          <w:rFonts w:ascii="Times New Roman" w:hAnsi="Times New Roman"/>
          <w:szCs w:val="24"/>
        </w:rPr>
        <w:t xml:space="preserve">the Forum. </w:t>
      </w:r>
      <w:r w:rsidR="00EF31D9">
        <w:rPr>
          <w:rFonts w:ascii="Times New Roman" w:hAnsi="Times New Roman"/>
          <w:szCs w:val="24"/>
        </w:rPr>
        <w:t>W</w:t>
      </w:r>
      <w:r w:rsidR="005B53F2" w:rsidRPr="00304113">
        <w:rPr>
          <w:rFonts w:ascii="Times New Roman" w:hAnsi="Times New Roman"/>
          <w:szCs w:val="24"/>
        </w:rPr>
        <w:t>ith the exception of th</w:t>
      </w:r>
      <w:r w:rsidR="00BC74DB" w:rsidRPr="00304113">
        <w:rPr>
          <w:rFonts w:ascii="Times New Roman" w:hAnsi="Times New Roman"/>
          <w:szCs w:val="24"/>
        </w:rPr>
        <w:t>e Faculty Re</w:t>
      </w:r>
      <w:r w:rsidR="00995FF3">
        <w:rPr>
          <w:rFonts w:ascii="Times New Roman" w:hAnsi="Times New Roman"/>
          <w:szCs w:val="24"/>
        </w:rPr>
        <w:t xml:space="preserve">view Advisory Committee (DFRAC) and </w:t>
      </w:r>
      <w:r w:rsidR="00304113">
        <w:rPr>
          <w:rFonts w:ascii="Times New Roman" w:hAnsi="Times New Roman"/>
          <w:szCs w:val="24"/>
        </w:rPr>
        <w:t>the Gradu</w:t>
      </w:r>
      <w:r w:rsidR="00995FF3">
        <w:rPr>
          <w:rFonts w:ascii="Times New Roman" w:hAnsi="Times New Roman"/>
          <w:szCs w:val="24"/>
        </w:rPr>
        <w:t xml:space="preserve">ate Program Committee (GPC), </w:t>
      </w:r>
      <w:r w:rsidR="00304113">
        <w:rPr>
          <w:rFonts w:ascii="Times New Roman" w:hAnsi="Times New Roman"/>
          <w:szCs w:val="24"/>
        </w:rPr>
        <w:t xml:space="preserve">all </w:t>
      </w:r>
      <w:r w:rsidR="00952660" w:rsidRPr="00304113">
        <w:rPr>
          <w:rFonts w:ascii="Times New Roman" w:hAnsi="Times New Roman"/>
          <w:szCs w:val="24"/>
        </w:rPr>
        <w:t>S</w:t>
      </w:r>
      <w:r w:rsidR="00B96F4A" w:rsidRPr="00304113">
        <w:rPr>
          <w:rFonts w:ascii="Times New Roman" w:hAnsi="Times New Roman"/>
          <w:szCs w:val="24"/>
        </w:rPr>
        <w:t xml:space="preserve">tanding </w:t>
      </w:r>
      <w:r w:rsidR="00BC74DB" w:rsidRPr="00304113">
        <w:rPr>
          <w:rFonts w:ascii="Times New Roman" w:hAnsi="Times New Roman"/>
          <w:szCs w:val="24"/>
        </w:rPr>
        <w:t>committees will</w:t>
      </w:r>
      <w:r w:rsidR="00EA4894" w:rsidRPr="00304113">
        <w:rPr>
          <w:rFonts w:ascii="Times New Roman" w:hAnsi="Times New Roman"/>
          <w:szCs w:val="24"/>
        </w:rPr>
        <w:t xml:space="preserve"> </w:t>
      </w:r>
      <w:r w:rsidR="00BC74DB" w:rsidRPr="00304113">
        <w:rPr>
          <w:rFonts w:ascii="Times New Roman" w:hAnsi="Times New Roman"/>
          <w:szCs w:val="24"/>
        </w:rPr>
        <w:t>have</w:t>
      </w:r>
      <w:r w:rsidR="00304113">
        <w:rPr>
          <w:rFonts w:ascii="Times New Roman" w:hAnsi="Times New Roman"/>
          <w:szCs w:val="24"/>
        </w:rPr>
        <w:t xml:space="preserve"> no fewer</w:t>
      </w:r>
      <w:r w:rsidR="00B96F4A" w:rsidRPr="00304113">
        <w:rPr>
          <w:rFonts w:ascii="Times New Roman" w:hAnsi="Times New Roman"/>
          <w:szCs w:val="24"/>
        </w:rPr>
        <w:t xml:space="preserve"> than</w:t>
      </w:r>
      <w:r w:rsidR="00EF31D9">
        <w:rPr>
          <w:rFonts w:ascii="Times New Roman" w:hAnsi="Times New Roman"/>
          <w:szCs w:val="24"/>
        </w:rPr>
        <w:t xml:space="preserve"> </w:t>
      </w:r>
      <w:r w:rsidR="00BC74DB" w:rsidRPr="00304113">
        <w:rPr>
          <w:rFonts w:ascii="Times New Roman" w:hAnsi="Times New Roman"/>
          <w:szCs w:val="24"/>
        </w:rPr>
        <w:t>five members</w:t>
      </w:r>
      <w:r w:rsidR="00995FF3">
        <w:rPr>
          <w:rFonts w:ascii="Times New Roman" w:hAnsi="Times New Roman"/>
          <w:szCs w:val="24"/>
        </w:rPr>
        <w:t>, provided that Standing committees may solicit additional faculty participation on subcommittees</w:t>
      </w:r>
      <w:r w:rsidR="00BC74DB" w:rsidRPr="00304113">
        <w:rPr>
          <w:rFonts w:ascii="Times New Roman" w:hAnsi="Times New Roman"/>
          <w:szCs w:val="24"/>
        </w:rPr>
        <w:t>.</w:t>
      </w:r>
      <w:r w:rsidR="00995FF3">
        <w:rPr>
          <w:rFonts w:ascii="Times New Roman" w:hAnsi="Times New Roman"/>
          <w:szCs w:val="24"/>
        </w:rPr>
        <w:t xml:space="preserve"> </w:t>
      </w:r>
      <w:r w:rsidR="008150B3" w:rsidRPr="00304113">
        <w:rPr>
          <w:rFonts w:ascii="Times New Roman" w:hAnsi="Times New Roman"/>
          <w:szCs w:val="24"/>
        </w:rPr>
        <w:t>The Chair</w:t>
      </w:r>
      <w:r w:rsidR="00BC74DB" w:rsidRPr="00304113">
        <w:rPr>
          <w:rFonts w:ascii="Times New Roman" w:hAnsi="Times New Roman"/>
          <w:szCs w:val="24"/>
        </w:rPr>
        <w:t xml:space="preserve"> will nominate</w:t>
      </w:r>
      <w:r w:rsidR="008B2C42">
        <w:rPr>
          <w:rFonts w:ascii="Times New Roman" w:hAnsi="Times New Roman"/>
          <w:szCs w:val="24"/>
        </w:rPr>
        <w:t xml:space="preserve"> faculty </w:t>
      </w:r>
      <w:r w:rsidR="008150B3" w:rsidRPr="00304113">
        <w:rPr>
          <w:rFonts w:ascii="Times New Roman" w:hAnsi="Times New Roman"/>
          <w:szCs w:val="24"/>
        </w:rPr>
        <w:t>for any unfilled seats</w:t>
      </w:r>
      <w:r w:rsidR="00BC74DB" w:rsidRPr="00304113">
        <w:rPr>
          <w:rFonts w:ascii="Times New Roman" w:hAnsi="Times New Roman"/>
          <w:szCs w:val="24"/>
        </w:rPr>
        <w:t xml:space="preserve"> </w:t>
      </w:r>
      <w:r w:rsidR="008B2C42">
        <w:rPr>
          <w:rFonts w:ascii="Times New Roman" w:hAnsi="Times New Roman"/>
          <w:szCs w:val="24"/>
        </w:rPr>
        <w:t xml:space="preserve">and vacancies </w:t>
      </w:r>
      <w:r w:rsidR="00BC74DB" w:rsidRPr="00304113">
        <w:rPr>
          <w:rFonts w:ascii="Times New Roman" w:hAnsi="Times New Roman"/>
          <w:szCs w:val="24"/>
        </w:rPr>
        <w:t>to ensure full staffing</w:t>
      </w:r>
      <w:r w:rsidR="008150B3" w:rsidRPr="00304113">
        <w:rPr>
          <w:rFonts w:ascii="Times New Roman" w:hAnsi="Times New Roman"/>
          <w:szCs w:val="24"/>
        </w:rPr>
        <w:t xml:space="preserve"> </w:t>
      </w:r>
      <w:r w:rsidR="00063A67" w:rsidRPr="00304113">
        <w:rPr>
          <w:rFonts w:ascii="Times New Roman" w:hAnsi="Times New Roman"/>
          <w:szCs w:val="24"/>
        </w:rPr>
        <w:t>and</w:t>
      </w:r>
      <w:r w:rsidR="00B96F4A" w:rsidRPr="00304113">
        <w:rPr>
          <w:rFonts w:ascii="Times New Roman" w:hAnsi="Times New Roman"/>
          <w:szCs w:val="24"/>
        </w:rPr>
        <w:t xml:space="preserve"> a balanced departmental</w:t>
      </w:r>
      <w:r w:rsidR="00E97BF0" w:rsidRPr="00304113">
        <w:rPr>
          <w:rFonts w:ascii="Times New Roman" w:hAnsi="Times New Roman"/>
          <w:szCs w:val="24"/>
        </w:rPr>
        <w:t xml:space="preserve"> workload</w:t>
      </w:r>
      <w:r w:rsidR="000F259D" w:rsidRPr="00304113">
        <w:rPr>
          <w:rFonts w:ascii="Times New Roman" w:hAnsi="Times New Roman"/>
          <w:szCs w:val="24"/>
        </w:rPr>
        <w:t xml:space="preserve">.  </w:t>
      </w:r>
      <w:r w:rsidR="00F42B42" w:rsidRPr="00304113">
        <w:rPr>
          <w:rFonts w:ascii="Times New Roman" w:hAnsi="Times New Roman"/>
          <w:szCs w:val="24"/>
        </w:rPr>
        <w:t>Persons in their terminal year of employm</w:t>
      </w:r>
      <w:r w:rsidR="002F7D74" w:rsidRPr="00304113">
        <w:rPr>
          <w:rFonts w:ascii="Times New Roman" w:hAnsi="Times New Roman"/>
          <w:szCs w:val="24"/>
        </w:rPr>
        <w:t>ent are ineligible to serve on d</w:t>
      </w:r>
      <w:r w:rsidR="00F42B42" w:rsidRPr="00304113">
        <w:rPr>
          <w:rFonts w:ascii="Times New Roman" w:hAnsi="Times New Roman"/>
          <w:szCs w:val="24"/>
        </w:rPr>
        <w:t xml:space="preserve">epartment </w:t>
      </w:r>
      <w:r w:rsidR="002F7D74" w:rsidRPr="00304113">
        <w:rPr>
          <w:rFonts w:ascii="Times New Roman" w:hAnsi="Times New Roman"/>
          <w:szCs w:val="24"/>
        </w:rPr>
        <w:t>S</w:t>
      </w:r>
      <w:r w:rsidR="008E2C4A" w:rsidRPr="00304113">
        <w:rPr>
          <w:rFonts w:ascii="Times New Roman" w:hAnsi="Times New Roman"/>
          <w:szCs w:val="24"/>
        </w:rPr>
        <w:t xml:space="preserve">tanding </w:t>
      </w:r>
      <w:r w:rsidR="00F42B42" w:rsidRPr="00304113">
        <w:rPr>
          <w:rFonts w:ascii="Times New Roman" w:hAnsi="Times New Roman"/>
          <w:szCs w:val="24"/>
        </w:rPr>
        <w:t>committees.</w:t>
      </w:r>
      <w:r w:rsidR="00EE42C3" w:rsidRPr="00304113">
        <w:rPr>
          <w:rFonts w:ascii="Times New Roman" w:hAnsi="Times New Roman"/>
          <w:szCs w:val="24"/>
        </w:rPr>
        <w:t xml:space="preserve"> </w:t>
      </w:r>
      <w:r w:rsidR="008E2C4A" w:rsidRPr="00304113">
        <w:rPr>
          <w:rFonts w:ascii="Times New Roman" w:hAnsi="Times New Roman"/>
          <w:szCs w:val="24"/>
        </w:rPr>
        <w:t>With the exception of the Department Faculty Review Advisory Committee, a</w:t>
      </w:r>
      <w:r w:rsidR="00E97BF0" w:rsidRPr="00304113">
        <w:rPr>
          <w:rFonts w:ascii="Times New Roman" w:hAnsi="Times New Roman"/>
          <w:szCs w:val="24"/>
        </w:rPr>
        <w:t>ll</w:t>
      </w:r>
      <w:r w:rsidR="008E2C4A" w:rsidRPr="00304113">
        <w:rPr>
          <w:rFonts w:ascii="Times New Roman" w:hAnsi="Times New Roman"/>
          <w:szCs w:val="24"/>
        </w:rPr>
        <w:t xml:space="preserve"> </w:t>
      </w:r>
      <w:r w:rsidR="002F7D74" w:rsidRPr="00304113">
        <w:rPr>
          <w:rFonts w:ascii="Times New Roman" w:hAnsi="Times New Roman"/>
          <w:szCs w:val="24"/>
        </w:rPr>
        <w:t>S</w:t>
      </w:r>
      <w:r w:rsidR="008E2C4A" w:rsidRPr="00304113">
        <w:rPr>
          <w:rFonts w:ascii="Times New Roman" w:hAnsi="Times New Roman"/>
          <w:szCs w:val="24"/>
        </w:rPr>
        <w:t>tanding</w:t>
      </w:r>
      <w:r w:rsidR="00E97BF0" w:rsidRPr="00304113">
        <w:rPr>
          <w:rFonts w:ascii="Times New Roman" w:hAnsi="Times New Roman"/>
          <w:szCs w:val="24"/>
        </w:rPr>
        <w:t xml:space="preserve"> committees</w:t>
      </w:r>
      <w:r w:rsidR="00F30D45" w:rsidRPr="00304113">
        <w:rPr>
          <w:rFonts w:ascii="Times New Roman" w:hAnsi="Times New Roman"/>
          <w:szCs w:val="24"/>
        </w:rPr>
        <w:t xml:space="preserve"> will be elected by </w:t>
      </w:r>
      <w:r w:rsidR="00EF0A8D" w:rsidRPr="00304113">
        <w:rPr>
          <w:rFonts w:ascii="Times New Roman" w:hAnsi="Times New Roman"/>
          <w:szCs w:val="24"/>
        </w:rPr>
        <w:t xml:space="preserve">the </w:t>
      </w:r>
      <w:r w:rsidR="004133BC" w:rsidRPr="00304113">
        <w:rPr>
          <w:rFonts w:ascii="Times New Roman" w:hAnsi="Times New Roman"/>
          <w:szCs w:val="24"/>
        </w:rPr>
        <w:t xml:space="preserve">voting members of the </w:t>
      </w:r>
      <w:r w:rsidR="00EF0A8D" w:rsidRPr="00304113">
        <w:rPr>
          <w:rFonts w:ascii="Times New Roman" w:hAnsi="Times New Roman"/>
          <w:szCs w:val="24"/>
        </w:rPr>
        <w:t>Forum</w:t>
      </w:r>
      <w:r w:rsidR="00F30D45" w:rsidRPr="00304113">
        <w:rPr>
          <w:rFonts w:ascii="Times New Roman" w:hAnsi="Times New Roman"/>
          <w:szCs w:val="24"/>
        </w:rPr>
        <w:t>.</w:t>
      </w:r>
      <w:r w:rsidR="002F7D74" w:rsidRPr="00304113">
        <w:rPr>
          <w:rFonts w:ascii="Times New Roman" w:hAnsi="Times New Roman"/>
          <w:szCs w:val="24"/>
        </w:rPr>
        <w:t xml:space="preserve">  Department staff personnel may serve on Standing or Ad Hoc or Special committees as nonvoting members.</w:t>
      </w:r>
    </w:p>
    <w:p w:rsidR="00F42B42" w:rsidRPr="00304113" w:rsidRDefault="00F42B42" w:rsidP="00BB3B49">
      <w:pPr>
        <w:ind w:left="1350"/>
        <w:rPr>
          <w:rFonts w:ascii="Times New Roman" w:hAnsi="Times New Roman"/>
          <w:szCs w:val="24"/>
        </w:rPr>
      </w:pPr>
    </w:p>
    <w:p w:rsidR="00F42B42" w:rsidRPr="00304113" w:rsidRDefault="008D0939" w:rsidP="008005F1">
      <w:pPr>
        <w:ind w:left="720" w:firstLine="720"/>
        <w:rPr>
          <w:rFonts w:ascii="Times New Roman" w:hAnsi="Times New Roman"/>
          <w:szCs w:val="24"/>
        </w:rPr>
      </w:pPr>
      <w:r w:rsidRPr="00304113">
        <w:rPr>
          <w:rFonts w:ascii="Times New Roman" w:hAnsi="Times New Roman"/>
          <w:szCs w:val="24"/>
        </w:rPr>
        <w:t>4.</w:t>
      </w:r>
      <w:r w:rsidR="00041D6A">
        <w:rPr>
          <w:rFonts w:ascii="Times New Roman" w:hAnsi="Times New Roman"/>
          <w:szCs w:val="24"/>
        </w:rPr>
        <w:t xml:space="preserve"> </w:t>
      </w:r>
      <w:r w:rsidR="001F10F2" w:rsidRPr="00304113">
        <w:rPr>
          <w:rFonts w:ascii="Times New Roman" w:hAnsi="Times New Roman"/>
          <w:szCs w:val="24"/>
        </w:rPr>
        <w:t xml:space="preserve">  </w:t>
      </w:r>
      <w:r w:rsidR="00995FF3">
        <w:rPr>
          <w:rFonts w:ascii="Times New Roman" w:hAnsi="Times New Roman"/>
          <w:szCs w:val="24"/>
        </w:rPr>
        <w:t>When f</w:t>
      </w:r>
      <w:r w:rsidR="009042BE" w:rsidRPr="00304113">
        <w:rPr>
          <w:rFonts w:ascii="Times New Roman" w:hAnsi="Times New Roman"/>
          <w:szCs w:val="24"/>
        </w:rPr>
        <w:t xml:space="preserve">ormal votes </w:t>
      </w:r>
      <w:r w:rsidR="00995FF3">
        <w:rPr>
          <w:rFonts w:ascii="Times New Roman" w:hAnsi="Times New Roman"/>
          <w:szCs w:val="24"/>
        </w:rPr>
        <w:t xml:space="preserve">are required </w:t>
      </w:r>
      <w:r w:rsidR="009042BE" w:rsidRPr="00304113">
        <w:rPr>
          <w:rFonts w:ascii="Times New Roman" w:hAnsi="Times New Roman"/>
          <w:szCs w:val="24"/>
        </w:rPr>
        <w:t>to approve the membership of each Standing committee</w:t>
      </w:r>
      <w:r w:rsidR="00995FF3">
        <w:rPr>
          <w:rFonts w:ascii="Times New Roman" w:hAnsi="Times New Roman"/>
          <w:szCs w:val="24"/>
        </w:rPr>
        <w:t>, they</w:t>
      </w:r>
      <w:r w:rsidR="009042BE" w:rsidRPr="00304113">
        <w:rPr>
          <w:rFonts w:ascii="Times New Roman" w:hAnsi="Times New Roman"/>
          <w:szCs w:val="24"/>
        </w:rPr>
        <w:t xml:space="preserve"> </w:t>
      </w:r>
      <w:r w:rsidR="00304113">
        <w:rPr>
          <w:rFonts w:ascii="Times New Roman" w:hAnsi="Times New Roman"/>
          <w:szCs w:val="24"/>
        </w:rPr>
        <w:t>shall be</w:t>
      </w:r>
      <w:r w:rsidR="00995FF3">
        <w:rPr>
          <w:rFonts w:ascii="Times New Roman" w:hAnsi="Times New Roman"/>
          <w:szCs w:val="24"/>
        </w:rPr>
        <w:t xml:space="preserve"> recorded by paper ballots and</w:t>
      </w:r>
      <w:r w:rsidR="009042BE" w:rsidRPr="00304113">
        <w:rPr>
          <w:rFonts w:ascii="Times New Roman" w:hAnsi="Times New Roman"/>
          <w:szCs w:val="24"/>
        </w:rPr>
        <w:t xml:space="preserve"> the</w:t>
      </w:r>
      <w:r w:rsidR="00041D6A">
        <w:rPr>
          <w:rFonts w:ascii="Times New Roman" w:hAnsi="Times New Roman"/>
          <w:szCs w:val="24"/>
        </w:rPr>
        <w:t xml:space="preserve"> Secretary</w:t>
      </w:r>
      <w:r w:rsidR="009042BE" w:rsidRPr="00304113">
        <w:rPr>
          <w:rFonts w:ascii="Times New Roman" w:hAnsi="Times New Roman"/>
          <w:szCs w:val="24"/>
        </w:rPr>
        <w:t xml:space="preserve"> </w:t>
      </w:r>
      <w:r w:rsidR="00995FF3">
        <w:rPr>
          <w:rFonts w:ascii="Times New Roman" w:hAnsi="Times New Roman"/>
          <w:szCs w:val="24"/>
        </w:rPr>
        <w:t xml:space="preserve">shall be </w:t>
      </w:r>
      <w:r w:rsidR="009042BE" w:rsidRPr="00304113">
        <w:rPr>
          <w:rFonts w:ascii="Times New Roman" w:hAnsi="Times New Roman"/>
          <w:szCs w:val="24"/>
        </w:rPr>
        <w:t>responsible for reporting the results to the Forum</w:t>
      </w:r>
      <w:r w:rsidR="009A2B47" w:rsidRPr="00304113">
        <w:rPr>
          <w:rFonts w:ascii="Times New Roman" w:hAnsi="Times New Roman"/>
          <w:szCs w:val="24"/>
        </w:rPr>
        <w:t xml:space="preserve"> at the</w:t>
      </w:r>
      <w:r w:rsidR="00FD625A" w:rsidRPr="00304113">
        <w:rPr>
          <w:rFonts w:ascii="Times New Roman" w:hAnsi="Times New Roman"/>
          <w:szCs w:val="24"/>
        </w:rPr>
        <w:t xml:space="preserve"> second spring meeting </w:t>
      </w:r>
      <w:r w:rsidR="00E8057C" w:rsidRPr="00304113">
        <w:rPr>
          <w:rFonts w:ascii="Times New Roman" w:hAnsi="Times New Roman"/>
          <w:szCs w:val="24"/>
        </w:rPr>
        <w:t>of the Forum.</w:t>
      </w:r>
    </w:p>
    <w:p w:rsidR="00E90D69" w:rsidRPr="00BF090A" w:rsidRDefault="00E90D69" w:rsidP="00BB3B49">
      <w:pPr>
        <w:ind w:left="810"/>
        <w:rPr>
          <w:rFonts w:ascii="Times New Roman" w:hAnsi="Times New Roman"/>
          <w:szCs w:val="24"/>
        </w:rPr>
      </w:pPr>
    </w:p>
    <w:p w:rsidR="001577C0" w:rsidRPr="00BF090A" w:rsidRDefault="00041D6A" w:rsidP="008005F1">
      <w:pPr>
        <w:ind w:left="720" w:firstLine="720"/>
        <w:rPr>
          <w:rFonts w:ascii="Times New Roman" w:hAnsi="Times New Roman"/>
          <w:szCs w:val="24"/>
        </w:rPr>
      </w:pPr>
      <w:r>
        <w:rPr>
          <w:rFonts w:ascii="Times New Roman" w:hAnsi="Times New Roman"/>
          <w:szCs w:val="24"/>
        </w:rPr>
        <w:t xml:space="preserve">5. </w:t>
      </w:r>
      <w:r w:rsidR="001577C0" w:rsidRPr="00BF090A">
        <w:rPr>
          <w:rFonts w:ascii="Times New Roman" w:hAnsi="Times New Roman"/>
          <w:szCs w:val="24"/>
        </w:rPr>
        <w:t>All</w:t>
      </w:r>
      <w:r w:rsidR="002B1084">
        <w:rPr>
          <w:rFonts w:ascii="Times New Roman" w:hAnsi="Times New Roman"/>
          <w:szCs w:val="24"/>
        </w:rPr>
        <w:t xml:space="preserve"> </w:t>
      </w:r>
      <w:r w:rsidR="007A3CB9">
        <w:rPr>
          <w:rFonts w:ascii="Times New Roman" w:hAnsi="Times New Roman"/>
          <w:szCs w:val="24"/>
        </w:rPr>
        <w:t>S</w:t>
      </w:r>
      <w:r w:rsidR="00B86B55" w:rsidRPr="00BF090A">
        <w:rPr>
          <w:rFonts w:ascii="Times New Roman" w:hAnsi="Times New Roman"/>
          <w:szCs w:val="24"/>
        </w:rPr>
        <w:t>tanding committees shall</w:t>
      </w:r>
      <w:r w:rsidR="001577C0" w:rsidRPr="00BF090A">
        <w:rPr>
          <w:rFonts w:ascii="Times New Roman" w:hAnsi="Times New Roman"/>
          <w:szCs w:val="24"/>
        </w:rPr>
        <w:t xml:space="preserve"> meet at least one time during fall and spring semesters</w:t>
      </w:r>
      <w:r w:rsidR="00995FF3">
        <w:rPr>
          <w:rFonts w:ascii="Times New Roman" w:hAnsi="Times New Roman"/>
          <w:szCs w:val="24"/>
        </w:rPr>
        <w:t>.</w:t>
      </w:r>
      <w:r w:rsidR="001577C0" w:rsidRPr="00BF090A">
        <w:rPr>
          <w:rFonts w:ascii="Times New Roman" w:hAnsi="Times New Roman"/>
          <w:szCs w:val="24"/>
        </w:rPr>
        <w:t xml:space="preserve"> </w:t>
      </w:r>
      <w:r w:rsidR="00995FF3" w:rsidRPr="00BF090A">
        <w:rPr>
          <w:rFonts w:ascii="Times New Roman" w:hAnsi="Times New Roman"/>
          <w:szCs w:val="24"/>
        </w:rPr>
        <w:t xml:space="preserve">Committee decisions should be reached by simple majority votes.  Committee chairs shall be responsible for reporting out a summary of all standing committee decisions and recommendations </w:t>
      </w:r>
      <w:r w:rsidR="009D699A">
        <w:rPr>
          <w:rFonts w:ascii="Times New Roman" w:hAnsi="Times New Roman"/>
          <w:szCs w:val="24"/>
        </w:rPr>
        <w:t>to the Department Chair and</w:t>
      </w:r>
      <w:r w:rsidR="00995FF3" w:rsidRPr="00BF090A">
        <w:rPr>
          <w:rFonts w:ascii="Times New Roman" w:hAnsi="Times New Roman"/>
          <w:szCs w:val="24"/>
        </w:rPr>
        <w:t xml:space="preserve"> the next scheduled meeting of the Forum.</w:t>
      </w:r>
      <w:r w:rsidR="009D699A">
        <w:rPr>
          <w:rFonts w:ascii="Times New Roman" w:hAnsi="Times New Roman"/>
          <w:szCs w:val="24"/>
        </w:rPr>
        <w:t xml:space="preserve"> The committee chair shall brief</w:t>
      </w:r>
      <w:r>
        <w:rPr>
          <w:rFonts w:ascii="Times New Roman" w:hAnsi="Times New Roman"/>
          <w:szCs w:val="24"/>
        </w:rPr>
        <w:t xml:space="preserve"> the Department Chair</w:t>
      </w:r>
      <w:r w:rsidR="009D699A">
        <w:rPr>
          <w:rFonts w:ascii="Times New Roman" w:hAnsi="Times New Roman"/>
          <w:szCs w:val="24"/>
        </w:rPr>
        <w:t xml:space="preserve"> about </w:t>
      </w:r>
      <w:r w:rsidR="00F163DD" w:rsidRPr="00BF090A">
        <w:rPr>
          <w:rFonts w:ascii="Times New Roman" w:hAnsi="Times New Roman"/>
          <w:szCs w:val="24"/>
        </w:rPr>
        <w:t>names of participants,</w:t>
      </w:r>
      <w:r w:rsidR="00B86B55" w:rsidRPr="00BF090A">
        <w:rPr>
          <w:rFonts w:ascii="Times New Roman" w:hAnsi="Times New Roman"/>
          <w:szCs w:val="24"/>
        </w:rPr>
        <w:t xml:space="preserve"> </w:t>
      </w:r>
      <w:r w:rsidR="001577C0" w:rsidRPr="00BF090A">
        <w:rPr>
          <w:rFonts w:ascii="Times New Roman" w:hAnsi="Times New Roman"/>
          <w:szCs w:val="24"/>
        </w:rPr>
        <w:t>proposals, discussions,</w:t>
      </w:r>
      <w:r w:rsidR="00BE5F1C" w:rsidRPr="00BF090A">
        <w:rPr>
          <w:rFonts w:ascii="Times New Roman" w:hAnsi="Times New Roman"/>
          <w:szCs w:val="24"/>
        </w:rPr>
        <w:t xml:space="preserve"> votes,</w:t>
      </w:r>
      <w:r w:rsidR="001577C0" w:rsidRPr="00BF090A">
        <w:rPr>
          <w:rFonts w:ascii="Times New Roman" w:hAnsi="Times New Roman"/>
          <w:szCs w:val="24"/>
        </w:rPr>
        <w:t xml:space="preserve"> and recommendations</w:t>
      </w:r>
      <w:r w:rsidR="009D699A">
        <w:rPr>
          <w:rFonts w:ascii="Times New Roman" w:hAnsi="Times New Roman"/>
          <w:szCs w:val="24"/>
        </w:rPr>
        <w:t>, as requested</w:t>
      </w:r>
      <w:r w:rsidR="001577C0" w:rsidRPr="00BF090A">
        <w:rPr>
          <w:rFonts w:ascii="Times New Roman" w:hAnsi="Times New Roman"/>
          <w:szCs w:val="24"/>
        </w:rPr>
        <w:t>.</w:t>
      </w:r>
      <w:r w:rsidR="005B53F2" w:rsidRPr="00BF090A">
        <w:rPr>
          <w:rFonts w:ascii="Times New Roman" w:hAnsi="Times New Roman"/>
          <w:szCs w:val="24"/>
        </w:rPr>
        <w:t xml:space="preserve">  </w:t>
      </w:r>
    </w:p>
    <w:p w:rsidR="00F42B42" w:rsidRPr="00BF090A" w:rsidRDefault="00F42B42" w:rsidP="00BB3B49">
      <w:pPr>
        <w:ind w:left="1350"/>
        <w:rPr>
          <w:rFonts w:ascii="Times New Roman" w:hAnsi="Times New Roman"/>
          <w:szCs w:val="24"/>
        </w:rPr>
      </w:pPr>
    </w:p>
    <w:p w:rsidR="003C27EE" w:rsidRDefault="00041D6A" w:rsidP="008005F1">
      <w:pPr>
        <w:ind w:left="720" w:firstLine="720"/>
        <w:rPr>
          <w:rFonts w:ascii="Times New Roman" w:hAnsi="Times New Roman"/>
          <w:szCs w:val="24"/>
        </w:rPr>
      </w:pPr>
      <w:r>
        <w:rPr>
          <w:rFonts w:ascii="Times New Roman" w:hAnsi="Times New Roman"/>
          <w:szCs w:val="24"/>
        </w:rPr>
        <w:lastRenderedPageBreak/>
        <w:t xml:space="preserve">6. </w:t>
      </w:r>
      <w:r w:rsidR="007C6213">
        <w:rPr>
          <w:rFonts w:ascii="Times New Roman" w:hAnsi="Times New Roman"/>
          <w:szCs w:val="24"/>
        </w:rPr>
        <w:t>Committee</w:t>
      </w:r>
      <w:r w:rsidR="00EC35AB" w:rsidRPr="0016638A">
        <w:rPr>
          <w:rFonts w:ascii="Times New Roman" w:hAnsi="Times New Roman"/>
          <w:szCs w:val="24"/>
        </w:rPr>
        <w:t xml:space="preserve"> chairs </w:t>
      </w:r>
      <w:r w:rsidR="00F30D45" w:rsidRPr="0016638A">
        <w:rPr>
          <w:rFonts w:ascii="Times New Roman" w:hAnsi="Times New Roman"/>
          <w:szCs w:val="24"/>
        </w:rPr>
        <w:t xml:space="preserve">shall be elected </w:t>
      </w:r>
      <w:r w:rsidR="00172FFB" w:rsidRPr="0016638A">
        <w:rPr>
          <w:rFonts w:ascii="Times New Roman" w:hAnsi="Times New Roman"/>
          <w:szCs w:val="24"/>
        </w:rPr>
        <w:t xml:space="preserve">by their respective committees </w:t>
      </w:r>
      <w:r w:rsidR="00F30D45" w:rsidRPr="0016638A">
        <w:rPr>
          <w:rFonts w:ascii="Times New Roman" w:hAnsi="Times New Roman"/>
          <w:szCs w:val="24"/>
        </w:rPr>
        <w:t xml:space="preserve">during the first committee meeting </w:t>
      </w:r>
      <w:r w:rsidR="00F30D45" w:rsidRPr="00BF090A">
        <w:rPr>
          <w:rFonts w:ascii="Times New Roman" w:hAnsi="Times New Roman"/>
          <w:szCs w:val="24"/>
        </w:rPr>
        <w:t xml:space="preserve">and shall </w:t>
      </w:r>
      <w:r w:rsidR="00447E3B" w:rsidRPr="00BF090A">
        <w:rPr>
          <w:rFonts w:ascii="Times New Roman" w:hAnsi="Times New Roman"/>
          <w:szCs w:val="24"/>
        </w:rPr>
        <w:t>serve</w:t>
      </w:r>
      <w:r w:rsidR="00CC1C67" w:rsidRPr="00BF090A">
        <w:rPr>
          <w:rFonts w:ascii="Times New Roman" w:hAnsi="Times New Roman"/>
          <w:szCs w:val="24"/>
        </w:rPr>
        <w:t xml:space="preserve"> as chairs</w:t>
      </w:r>
      <w:r w:rsidR="00447E3B" w:rsidRPr="00BF090A">
        <w:rPr>
          <w:rFonts w:ascii="Times New Roman" w:hAnsi="Times New Roman"/>
          <w:szCs w:val="24"/>
        </w:rPr>
        <w:t xml:space="preserve"> </w:t>
      </w:r>
      <w:r w:rsidR="00447E3B" w:rsidRPr="0016638A">
        <w:rPr>
          <w:rFonts w:ascii="Times New Roman" w:hAnsi="Times New Roman"/>
          <w:szCs w:val="24"/>
        </w:rPr>
        <w:t xml:space="preserve">in that role for one year.  </w:t>
      </w:r>
      <w:r w:rsidR="00B20A75">
        <w:rPr>
          <w:rFonts w:ascii="Times New Roman" w:hAnsi="Times New Roman"/>
          <w:szCs w:val="24"/>
        </w:rPr>
        <w:t>Committee c</w:t>
      </w:r>
      <w:r w:rsidR="00EC35AB" w:rsidRPr="0016638A">
        <w:rPr>
          <w:rFonts w:ascii="Times New Roman" w:hAnsi="Times New Roman"/>
          <w:szCs w:val="24"/>
        </w:rPr>
        <w:t xml:space="preserve">hairs may </w:t>
      </w:r>
      <w:r w:rsidR="00172FFB" w:rsidRPr="0016638A">
        <w:rPr>
          <w:rFonts w:ascii="Times New Roman" w:hAnsi="Times New Roman"/>
          <w:szCs w:val="24"/>
        </w:rPr>
        <w:t>serve consecutive terms if reelected</w:t>
      </w:r>
      <w:r w:rsidR="00EC35AB" w:rsidRPr="0016638A">
        <w:rPr>
          <w:rFonts w:ascii="Times New Roman" w:hAnsi="Times New Roman"/>
          <w:szCs w:val="24"/>
        </w:rPr>
        <w:t xml:space="preserve">.  </w:t>
      </w:r>
    </w:p>
    <w:p w:rsidR="003C27EE" w:rsidRDefault="003C27EE" w:rsidP="00BB3B49">
      <w:pPr>
        <w:ind w:left="90"/>
        <w:rPr>
          <w:rFonts w:ascii="Times New Roman" w:hAnsi="Times New Roman"/>
          <w:szCs w:val="24"/>
        </w:rPr>
      </w:pPr>
    </w:p>
    <w:p w:rsidR="00714BEE" w:rsidRPr="0016638A" w:rsidRDefault="00041D6A" w:rsidP="008005F1">
      <w:pPr>
        <w:ind w:left="720" w:firstLine="720"/>
        <w:rPr>
          <w:rFonts w:ascii="Times New Roman" w:hAnsi="Times New Roman"/>
          <w:szCs w:val="24"/>
        </w:rPr>
      </w:pPr>
      <w:r>
        <w:rPr>
          <w:rFonts w:ascii="Times New Roman" w:hAnsi="Times New Roman"/>
          <w:szCs w:val="24"/>
        </w:rPr>
        <w:t xml:space="preserve">7. </w:t>
      </w:r>
      <w:r w:rsidR="00F42B42" w:rsidRPr="0016638A">
        <w:rPr>
          <w:rFonts w:ascii="Times New Roman" w:hAnsi="Times New Roman"/>
          <w:szCs w:val="24"/>
        </w:rPr>
        <w:t xml:space="preserve">Notice of formal </w:t>
      </w:r>
      <w:r w:rsidR="00CC1C67" w:rsidRPr="00133E53">
        <w:rPr>
          <w:rFonts w:ascii="Times New Roman" w:hAnsi="Times New Roman"/>
          <w:szCs w:val="24"/>
        </w:rPr>
        <w:t>S</w:t>
      </w:r>
      <w:r w:rsidR="00BE5F1C" w:rsidRPr="00133E53">
        <w:rPr>
          <w:rFonts w:ascii="Times New Roman" w:hAnsi="Times New Roman"/>
          <w:szCs w:val="24"/>
        </w:rPr>
        <w:t xml:space="preserve">tanding </w:t>
      </w:r>
      <w:r w:rsidR="00F42B42" w:rsidRPr="0016638A">
        <w:rPr>
          <w:rFonts w:ascii="Times New Roman" w:hAnsi="Times New Roman"/>
          <w:szCs w:val="24"/>
        </w:rPr>
        <w:t xml:space="preserve">committee meetings shall be made at least 3 workdays in advance to all </w:t>
      </w:r>
      <w:r w:rsidR="00E97BF0">
        <w:rPr>
          <w:rFonts w:ascii="Times New Roman" w:hAnsi="Times New Roman"/>
          <w:szCs w:val="24"/>
        </w:rPr>
        <w:t xml:space="preserve">committee </w:t>
      </w:r>
      <w:r w:rsidR="00F42B42" w:rsidRPr="0016638A">
        <w:rPr>
          <w:rFonts w:ascii="Times New Roman" w:hAnsi="Times New Roman"/>
          <w:szCs w:val="24"/>
        </w:rPr>
        <w:t xml:space="preserve">members. </w:t>
      </w:r>
      <w:r w:rsidR="00144FF3">
        <w:rPr>
          <w:rFonts w:ascii="Times New Roman" w:hAnsi="Times New Roman"/>
          <w:szCs w:val="24"/>
        </w:rPr>
        <w:t xml:space="preserve"> </w:t>
      </w:r>
      <w:r w:rsidR="00F42B42" w:rsidRPr="0016638A">
        <w:rPr>
          <w:rFonts w:ascii="Times New Roman" w:hAnsi="Times New Roman"/>
          <w:szCs w:val="24"/>
        </w:rPr>
        <w:t>Such notices should include agenda items and may include proposals for action and/or relevant background information.</w:t>
      </w:r>
      <w:r w:rsidR="00714BEE" w:rsidRPr="0016638A">
        <w:rPr>
          <w:rFonts w:ascii="Times New Roman" w:hAnsi="Times New Roman"/>
          <w:szCs w:val="24"/>
        </w:rPr>
        <w:t xml:space="preserve"> </w:t>
      </w:r>
    </w:p>
    <w:p w:rsidR="00152693" w:rsidRPr="0016638A" w:rsidRDefault="00152693" w:rsidP="00BB3B49">
      <w:pPr>
        <w:pStyle w:val="ListParagraph"/>
        <w:rPr>
          <w:rFonts w:ascii="Times New Roman" w:hAnsi="Times New Roman"/>
          <w:szCs w:val="24"/>
        </w:rPr>
      </w:pPr>
    </w:p>
    <w:p w:rsidR="00152693" w:rsidRPr="0016638A" w:rsidRDefault="00041D6A" w:rsidP="008005F1">
      <w:pPr>
        <w:ind w:left="720" w:firstLine="720"/>
        <w:rPr>
          <w:rFonts w:ascii="Times New Roman" w:hAnsi="Times New Roman"/>
          <w:szCs w:val="24"/>
        </w:rPr>
      </w:pPr>
      <w:r>
        <w:rPr>
          <w:rFonts w:ascii="Times New Roman" w:hAnsi="Times New Roman"/>
          <w:szCs w:val="24"/>
        </w:rPr>
        <w:t xml:space="preserve">8. </w:t>
      </w:r>
      <w:r w:rsidR="00CC1C67" w:rsidRPr="00133E53">
        <w:rPr>
          <w:rFonts w:ascii="Times New Roman" w:hAnsi="Times New Roman"/>
          <w:szCs w:val="24"/>
        </w:rPr>
        <w:t>S</w:t>
      </w:r>
      <w:r w:rsidR="00BE5F1C" w:rsidRPr="00133E53">
        <w:rPr>
          <w:rFonts w:ascii="Times New Roman" w:hAnsi="Times New Roman"/>
          <w:szCs w:val="24"/>
        </w:rPr>
        <w:t>tanding</w:t>
      </w:r>
      <w:r w:rsidR="00BE5F1C">
        <w:rPr>
          <w:rFonts w:ascii="Times New Roman" w:hAnsi="Times New Roman"/>
          <w:szCs w:val="24"/>
        </w:rPr>
        <w:t xml:space="preserve"> </w:t>
      </w:r>
      <w:r w:rsidR="001E7186">
        <w:rPr>
          <w:rFonts w:ascii="Times New Roman" w:hAnsi="Times New Roman"/>
          <w:szCs w:val="24"/>
        </w:rPr>
        <w:t>committees may form</w:t>
      </w:r>
      <w:r w:rsidR="00152693" w:rsidRPr="0016638A">
        <w:rPr>
          <w:rFonts w:ascii="Times New Roman" w:hAnsi="Times New Roman"/>
          <w:szCs w:val="24"/>
        </w:rPr>
        <w:t xml:space="preserve"> subcommittees to carry out specific tasks.</w:t>
      </w:r>
    </w:p>
    <w:p w:rsidR="00152693" w:rsidRPr="0016638A" w:rsidRDefault="00152693" w:rsidP="00BB3B49">
      <w:pPr>
        <w:ind w:left="1350"/>
        <w:rPr>
          <w:rFonts w:ascii="Times New Roman" w:hAnsi="Times New Roman"/>
          <w:szCs w:val="24"/>
        </w:rPr>
      </w:pPr>
    </w:p>
    <w:p w:rsidR="000A1918" w:rsidRPr="008B2C42" w:rsidRDefault="008B2C42" w:rsidP="008B2C42">
      <w:pPr>
        <w:pStyle w:val="ListParagraph"/>
        <w:ind w:firstLine="720"/>
        <w:rPr>
          <w:rFonts w:ascii="Times New Roman" w:hAnsi="Times New Roman"/>
          <w:szCs w:val="24"/>
        </w:rPr>
      </w:pPr>
      <w:r>
        <w:rPr>
          <w:rFonts w:ascii="Times New Roman" w:hAnsi="Times New Roman"/>
          <w:szCs w:val="24"/>
        </w:rPr>
        <w:t xml:space="preserve">9. </w:t>
      </w:r>
      <w:r w:rsidR="000A1918" w:rsidRPr="008B2C42">
        <w:rPr>
          <w:rFonts w:ascii="Times New Roman" w:hAnsi="Times New Roman"/>
          <w:szCs w:val="24"/>
        </w:rPr>
        <w:t xml:space="preserve">For purposes of representation on all standing committees, the Department’s </w:t>
      </w:r>
      <w:r w:rsidR="00133E53" w:rsidRPr="008B2C42">
        <w:rPr>
          <w:rFonts w:ascii="Times New Roman" w:hAnsi="Times New Roman"/>
          <w:szCs w:val="24"/>
        </w:rPr>
        <w:t>degree programs</w:t>
      </w:r>
      <w:r w:rsidR="000A1918" w:rsidRPr="008B2C42">
        <w:rPr>
          <w:rFonts w:ascii="Times New Roman" w:hAnsi="Times New Roman"/>
          <w:szCs w:val="24"/>
        </w:rPr>
        <w:t xml:space="preserve"> include Political Science, Global Affairs, and Geography</w:t>
      </w:r>
      <w:r w:rsidR="0020252A" w:rsidRPr="008B2C42">
        <w:rPr>
          <w:rFonts w:ascii="Times New Roman" w:hAnsi="Times New Roman"/>
          <w:szCs w:val="24"/>
        </w:rPr>
        <w:t>.</w:t>
      </w:r>
      <w:r w:rsidR="00041D6A" w:rsidRPr="008B2C42">
        <w:rPr>
          <w:rFonts w:ascii="Times New Roman" w:hAnsi="Times New Roman"/>
          <w:szCs w:val="24"/>
        </w:rPr>
        <w:t xml:space="preserve"> </w:t>
      </w:r>
      <w:r w:rsidR="005B1F07" w:rsidRPr="008B2C42">
        <w:rPr>
          <w:rFonts w:ascii="Times New Roman" w:hAnsi="Times New Roman"/>
          <w:szCs w:val="24"/>
        </w:rPr>
        <w:t xml:space="preserve">Whenever possible, the Department Chair will balance all </w:t>
      </w:r>
      <w:r w:rsidR="007A3CB9" w:rsidRPr="008B2C42">
        <w:rPr>
          <w:rFonts w:ascii="Times New Roman" w:hAnsi="Times New Roman"/>
          <w:szCs w:val="24"/>
        </w:rPr>
        <w:t>S</w:t>
      </w:r>
      <w:r w:rsidR="005B1F07" w:rsidRPr="008B2C42">
        <w:rPr>
          <w:rFonts w:ascii="Times New Roman" w:hAnsi="Times New Roman"/>
          <w:szCs w:val="24"/>
        </w:rPr>
        <w:t xml:space="preserve">tanding committees with representation from each </w:t>
      </w:r>
      <w:r w:rsidR="00133E53" w:rsidRPr="008B2C42">
        <w:rPr>
          <w:rFonts w:ascii="Times New Roman" w:hAnsi="Times New Roman"/>
          <w:szCs w:val="24"/>
        </w:rPr>
        <w:t>degree program</w:t>
      </w:r>
      <w:r w:rsidR="005B1F07" w:rsidRPr="008B2C42">
        <w:rPr>
          <w:rFonts w:ascii="Times New Roman" w:hAnsi="Times New Roman"/>
          <w:szCs w:val="24"/>
        </w:rPr>
        <w:t>.</w:t>
      </w:r>
    </w:p>
    <w:p w:rsidR="00583B50" w:rsidRDefault="00583B50" w:rsidP="00BB3B49">
      <w:pPr>
        <w:pStyle w:val="ListParagraph"/>
        <w:ind w:left="90"/>
        <w:rPr>
          <w:rFonts w:ascii="Times New Roman" w:hAnsi="Times New Roman"/>
          <w:szCs w:val="24"/>
        </w:rPr>
      </w:pPr>
    </w:p>
    <w:p w:rsidR="00583B50" w:rsidRDefault="008B2C42" w:rsidP="00BB3B49">
      <w:pPr>
        <w:ind w:left="720" w:firstLine="720"/>
        <w:rPr>
          <w:rFonts w:ascii="Times New Roman" w:hAnsi="Times New Roman"/>
        </w:rPr>
      </w:pPr>
      <w:r>
        <w:rPr>
          <w:rFonts w:ascii="Times New Roman" w:hAnsi="Times New Roman"/>
        </w:rPr>
        <w:t>10</w:t>
      </w:r>
      <w:r w:rsidR="00583B50">
        <w:rPr>
          <w:rFonts w:ascii="Times New Roman" w:hAnsi="Times New Roman"/>
        </w:rPr>
        <w:t xml:space="preserve">. </w:t>
      </w:r>
      <w:r w:rsidR="0072052D">
        <w:rPr>
          <w:rFonts w:ascii="Times New Roman" w:hAnsi="Times New Roman"/>
        </w:rPr>
        <w:t>Committee chairs shall serve on the parallel College-level committees where they exist as Department representatives</w:t>
      </w:r>
      <w:r w:rsidR="00E30ACE">
        <w:rPr>
          <w:rFonts w:ascii="Times New Roman" w:hAnsi="Times New Roman"/>
        </w:rPr>
        <w:t>:</w:t>
      </w:r>
      <w:r w:rsidR="00583B50" w:rsidRPr="00583B50">
        <w:rPr>
          <w:rFonts w:ascii="Times New Roman" w:hAnsi="Times New Roman"/>
        </w:rPr>
        <w:t xml:space="preserve"> the COLFA Faculty Advisory Committee, </w:t>
      </w:r>
    </w:p>
    <w:p w:rsidR="00583B50" w:rsidRPr="00583B50" w:rsidRDefault="00583B50" w:rsidP="008005F1">
      <w:pPr>
        <w:ind w:left="720"/>
        <w:rPr>
          <w:rFonts w:ascii="Times New Roman" w:hAnsi="Times New Roman"/>
        </w:rPr>
      </w:pPr>
      <w:r w:rsidRPr="00583B50">
        <w:rPr>
          <w:rFonts w:ascii="Times New Roman" w:hAnsi="Times New Roman"/>
        </w:rPr>
        <w:t xml:space="preserve">Faculty Review Advisory Committee (CFRAC), Academic Policy and Curriculum Committee, and Committee on Research and Creative </w:t>
      </w:r>
      <w:r w:rsidR="00E30ACE">
        <w:rPr>
          <w:rFonts w:ascii="Times New Roman" w:hAnsi="Times New Roman"/>
        </w:rPr>
        <w:t>Activities</w:t>
      </w:r>
      <w:r w:rsidRPr="00583B50">
        <w:rPr>
          <w:rFonts w:ascii="Times New Roman" w:hAnsi="Times New Roman"/>
        </w:rPr>
        <w:t>.</w:t>
      </w:r>
    </w:p>
    <w:p w:rsidR="00583B50" w:rsidRPr="00B943C0" w:rsidRDefault="00583B50" w:rsidP="00B943C0">
      <w:pPr>
        <w:rPr>
          <w:rFonts w:ascii="Times New Roman" w:hAnsi="Times New Roman"/>
          <w:szCs w:val="24"/>
        </w:rPr>
      </w:pPr>
    </w:p>
    <w:p w:rsidR="00F42B42" w:rsidRPr="0016638A" w:rsidRDefault="00F42B42" w:rsidP="00BB3B49">
      <w:pPr>
        <w:ind w:left="720"/>
        <w:rPr>
          <w:rFonts w:ascii="Times New Roman" w:hAnsi="Times New Roman"/>
          <w:szCs w:val="24"/>
        </w:rPr>
      </w:pPr>
    </w:p>
    <w:p w:rsidR="00E451FB" w:rsidRDefault="00951EFF" w:rsidP="00BB3B49">
      <w:pPr>
        <w:ind w:left="720"/>
        <w:rPr>
          <w:rFonts w:ascii="Times New Roman" w:hAnsi="Times New Roman"/>
          <w:b/>
          <w:szCs w:val="24"/>
        </w:rPr>
      </w:pPr>
      <w:r w:rsidRPr="00091EAF">
        <w:rPr>
          <w:rFonts w:ascii="Times New Roman" w:hAnsi="Times New Roman"/>
          <w:b/>
          <w:szCs w:val="24"/>
        </w:rPr>
        <w:t>B</w:t>
      </w:r>
      <w:r w:rsidR="00041D6A">
        <w:rPr>
          <w:rFonts w:ascii="Times New Roman" w:hAnsi="Times New Roman"/>
          <w:b/>
          <w:szCs w:val="24"/>
        </w:rPr>
        <w:t xml:space="preserve">. </w:t>
      </w:r>
      <w:r w:rsidR="00E4726F" w:rsidRPr="00091EAF">
        <w:rPr>
          <w:rFonts w:ascii="Times New Roman" w:hAnsi="Times New Roman"/>
          <w:b/>
          <w:szCs w:val="24"/>
        </w:rPr>
        <w:t>Standing C</w:t>
      </w:r>
      <w:r w:rsidR="00B15391" w:rsidRPr="00091EAF">
        <w:rPr>
          <w:rFonts w:ascii="Times New Roman" w:hAnsi="Times New Roman"/>
          <w:b/>
          <w:szCs w:val="24"/>
        </w:rPr>
        <w:t>ommittees</w:t>
      </w:r>
    </w:p>
    <w:p w:rsidR="00E451FB" w:rsidRDefault="00E451FB" w:rsidP="00BB3B49">
      <w:pPr>
        <w:ind w:left="720"/>
        <w:rPr>
          <w:rFonts w:ascii="Times New Roman" w:hAnsi="Times New Roman"/>
          <w:b/>
          <w:szCs w:val="24"/>
        </w:rPr>
      </w:pPr>
    </w:p>
    <w:p w:rsidR="00D44B86" w:rsidRPr="00E82EA3" w:rsidRDefault="005158C0" w:rsidP="008005F1">
      <w:pPr>
        <w:ind w:left="720" w:firstLine="720"/>
        <w:rPr>
          <w:rFonts w:ascii="Times New Roman" w:hAnsi="Times New Roman"/>
          <w:b/>
          <w:szCs w:val="24"/>
        </w:rPr>
      </w:pPr>
      <w:r w:rsidRPr="00E82EA3">
        <w:rPr>
          <w:rFonts w:ascii="Times New Roman" w:hAnsi="Times New Roman"/>
          <w:szCs w:val="24"/>
        </w:rPr>
        <w:t>1.</w:t>
      </w:r>
      <w:r w:rsidR="002B1084">
        <w:rPr>
          <w:rFonts w:ascii="Times New Roman" w:hAnsi="Times New Roman"/>
          <w:szCs w:val="24"/>
        </w:rPr>
        <w:t xml:space="preserve"> </w:t>
      </w:r>
      <w:r w:rsidR="00D06073" w:rsidRPr="00E82EA3">
        <w:rPr>
          <w:rFonts w:ascii="Times New Roman" w:hAnsi="Times New Roman"/>
          <w:b/>
          <w:szCs w:val="24"/>
        </w:rPr>
        <w:t>Department Faculty Advisory Committee (DFAC)</w:t>
      </w:r>
    </w:p>
    <w:p w:rsidR="00D44B86" w:rsidRPr="00E82EA3" w:rsidRDefault="00D44B86" w:rsidP="00BB3B49">
      <w:pPr>
        <w:ind w:left="1350"/>
        <w:rPr>
          <w:rFonts w:ascii="Times New Roman" w:hAnsi="Times New Roman"/>
          <w:szCs w:val="24"/>
        </w:rPr>
      </w:pPr>
    </w:p>
    <w:p w:rsidR="008005F1" w:rsidRDefault="00041D6A" w:rsidP="00BB3B49">
      <w:pPr>
        <w:ind w:left="90" w:firstLine="1440"/>
        <w:rPr>
          <w:rFonts w:ascii="Times New Roman" w:hAnsi="Times New Roman"/>
          <w:szCs w:val="24"/>
        </w:rPr>
      </w:pPr>
      <w:r>
        <w:rPr>
          <w:rFonts w:ascii="Times New Roman" w:hAnsi="Times New Roman"/>
          <w:szCs w:val="24"/>
        </w:rPr>
        <w:tab/>
        <w:t xml:space="preserve">a. </w:t>
      </w:r>
      <w:r w:rsidR="00D06073" w:rsidRPr="00E82EA3">
        <w:rPr>
          <w:rFonts w:ascii="Times New Roman" w:hAnsi="Times New Roman"/>
          <w:szCs w:val="24"/>
        </w:rPr>
        <w:t>The DFAC shall serve as a consultative body</w:t>
      </w:r>
      <w:r w:rsidR="00CC190F" w:rsidRPr="00E82EA3">
        <w:rPr>
          <w:rFonts w:ascii="Times New Roman" w:hAnsi="Times New Roman"/>
          <w:szCs w:val="24"/>
        </w:rPr>
        <w:t xml:space="preserve"> that works</w:t>
      </w:r>
      <w:r w:rsidR="00D06073" w:rsidRPr="00E82EA3">
        <w:rPr>
          <w:rFonts w:ascii="Times New Roman" w:hAnsi="Times New Roman"/>
          <w:szCs w:val="24"/>
        </w:rPr>
        <w:t xml:space="preserve"> with the</w:t>
      </w:r>
      <w:r w:rsidR="009B47D5" w:rsidRPr="00E82EA3">
        <w:rPr>
          <w:rFonts w:ascii="Times New Roman" w:hAnsi="Times New Roman"/>
          <w:szCs w:val="24"/>
        </w:rPr>
        <w:t xml:space="preserve"> </w:t>
      </w:r>
      <w:r w:rsidR="008005F1">
        <w:rPr>
          <w:rFonts w:ascii="Times New Roman" w:hAnsi="Times New Roman"/>
          <w:szCs w:val="24"/>
        </w:rPr>
        <w:t xml:space="preserve">   </w:t>
      </w:r>
    </w:p>
    <w:p w:rsidR="00D44B86" w:rsidRPr="00E82EA3" w:rsidRDefault="009B47D5" w:rsidP="004C5C56">
      <w:pPr>
        <w:ind w:left="1440"/>
        <w:rPr>
          <w:rFonts w:ascii="Times New Roman" w:hAnsi="Times New Roman"/>
          <w:szCs w:val="24"/>
        </w:rPr>
      </w:pPr>
      <w:r w:rsidRPr="00E82EA3">
        <w:rPr>
          <w:rFonts w:ascii="Times New Roman" w:hAnsi="Times New Roman"/>
          <w:szCs w:val="24"/>
        </w:rPr>
        <w:t>Cha</w:t>
      </w:r>
      <w:r w:rsidR="00D06073" w:rsidRPr="00E82EA3">
        <w:rPr>
          <w:rFonts w:ascii="Times New Roman" w:hAnsi="Times New Roman"/>
          <w:szCs w:val="24"/>
        </w:rPr>
        <w:t>ir on matters related to departmental administrativ</w:t>
      </w:r>
      <w:r w:rsidR="00CC190F" w:rsidRPr="00E82EA3">
        <w:rPr>
          <w:rFonts w:ascii="Times New Roman" w:hAnsi="Times New Roman"/>
          <w:szCs w:val="24"/>
        </w:rPr>
        <w:t>e and budgetary matters</w:t>
      </w:r>
      <w:r w:rsidR="00D06073" w:rsidRPr="00E82EA3">
        <w:rPr>
          <w:rFonts w:ascii="Times New Roman" w:hAnsi="Times New Roman"/>
          <w:szCs w:val="24"/>
        </w:rPr>
        <w:t>. Responsibilities of the DFAC shall include periodic review of</w:t>
      </w:r>
      <w:r w:rsidR="00CC190F" w:rsidRPr="00E82EA3">
        <w:rPr>
          <w:rFonts w:ascii="Times New Roman" w:hAnsi="Times New Roman"/>
          <w:szCs w:val="24"/>
        </w:rPr>
        <w:t>, and recommendations consistent with,</w:t>
      </w:r>
      <w:r w:rsidR="00D06073" w:rsidRPr="00E82EA3">
        <w:rPr>
          <w:rFonts w:ascii="Times New Roman" w:hAnsi="Times New Roman"/>
          <w:szCs w:val="24"/>
        </w:rPr>
        <w:t xml:space="preserve"> faculty merit guidelines</w:t>
      </w:r>
      <w:r w:rsidR="00421534" w:rsidRPr="00E82EA3">
        <w:rPr>
          <w:rFonts w:ascii="Times New Roman" w:hAnsi="Times New Roman"/>
          <w:szCs w:val="24"/>
        </w:rPr>
        <w:t>,</w:t>
      </w:r>
      <w:r w:rsidR="004847C8" w:rsidRPr="00E82EA3">
        <w:rPr>
          <w:rFonts w:ascii="Times New Roman" w:hAnsi="Times New Roman"/>
          <w:szCs w:val="24"/>
        </w:rPr>
        <w:t xml:space="preserve"> evaluation of faculty syllabi for consistency with COLFA requirements, textbook issues, classroom technologies and teaching aids,</w:t>
      </w:r>
      <w:r w:rsidR="008D63E2" w:rsidRPr="00E82EA3">
        <w:rPr>
          <w:rFonts w:ascii="Times New Roman" w:hAnsi="Times New Roman"/>
          <w:szCs w:val="24"/>
        </w:rPr>
        <w:t xml:space="preserve"> </w:t>
      </w:r>
      <w:r w:rsidR="00D06073" w:rsidRPr="00E82EA3">
        <w:rPr>
          <w:rFonts w:ascii="Times New Roman" w:hAnsi="Times New Roman"/>
          <w:szCs w:val="24"/>
        </w:rPr>
        <w:t xml:space="preserve">and periodic review of </w:t>
      </w:r>
      <w:r w:rsidRPr="00E82EA3">
        <w:rPr>
          <w:rFonts w:ascii="Times New Roman" w:hAnsi="Times New Roman"/>
          <w:szCs w:val="24"/>
        </w:rPr>
        <w:t>Forum</w:t>
      </w:r>
      <w:r w:rsidR="00842E96">
        <w:rPr>
          <w:rFonts w:ascii="Times New Roman" w:hAnsi="Times New Roman"/>
          <w:szCs w:val="24"/>
        </w:rPr>
        <w:t xml:space="preserve"> B</w:t>
      </w:r>
      <w:r w:rsidR="00D06073" w:rsidRPr="00E82EA3">
        <w:rPr>
          <w:rFonts w:ascii="Times New Roman" w:hAnsi="Times New Roman"/>
          <w:szCs w:val="24"/>
        </w:rPr>
        <w:t>ylaws.</w:t>
      </w:r>
    </w:p>
    <w:p w:rsidR="00956854" w:rsidRPr="00E82EA3" w:rsidRDefault="00956854" w:rsidP="00BB3B49">
      <w:pPr>
        <w:ind w:left="720" w:firstLine="810"/>
        <w:rPr>
          <w:rFonts w:ascii="Times New Roman" w:hAnsi="Times New Roman"/>
          <w:szCs w:val="24"/>
        </w:rPr>
      </w:pPr>
    </w:p>
    <w:p w:rsidR="001F29E6" w:rsidRPr="00E82EA3" w:rsidRDefault="00041D6A" w:rsidP="004C5C56">
      <w:pPr>
        <w:ind w:left="1440" w:firstLine="720"/>
        <w:rPr>
          <w:rFonts w:ascii="Times New Roman" w:hAnsi="Times New Roman"/>
          <w:szCs w:val="24"/>
        </w:rPr>
      </w:pPr>
      <w:r>
        <w:rPr>
          <w:rFonts w:ascii="Times New Roman" w:hAnsi="Times New Roman"/>
          <w:szCs w:val="24"/>
        </w:rPr>
        <w:t xml:space="preserve">b. </w:t>
      </w:r>
      <w:r w:rsidR="00956854" w:rsidRPr="00E82EA3">
        <w:rPr>
          <w:rFonts w:ascii="Times New Roman" w:hAnsi="Times New Roman"/>
          <w:szCs w:val="24"/>
        </w:rPr>
        <w:t xml:space="preserve">The DFAC shall </w:t>
      </w:r>
      <w:r w:rsidR="007A3CB9">
        <w:rPr>
          <w:rFonts w:ascii="Times New Roman" w:hAnsi="Times New Roman"/>
          <w:szCs w:val="24"/>
        </w:rPr>
        <w:t xml:space="preserve">periodically update the Department’s </w:t>
      </w:r>
      <w:r w:rsidR="00956854" w:rsidRPr="00E82EA3">
        <w:rPr>
          <w:rFonts w:ascii="Times New Roman" w:hAnsi="Times New Roman"/>
          <w:szCs w:val="24"/>
        </w:rPr>
        <w:t>strategic planning and evaluation of existing department strengths and weaknesses, development of short- and long-term policies,</w:t>
      </w:r>
      <w:r w:rsidR="00144FF3" w:rsidRPr="00E82EA3">
        <w:rPr>
          <w:rFonts w:ascii="Times New Roman" w:hAnsi="Times New Roman"/>
          <w:szCs w:val="24"/>
        </w:rPr>
        <w:t xml:space="preserve"> on-going evaluation of programmatic developments,</w:t>
      </w:r>
      <w:r w:rsidR="00956854" w:rsidRPr="00E82EA3">
        <w:rPr>
          <w:rFonts w:ascii="Times New Roman" w:hAnsi="Times New Roman"/>
          <w:szCs w:val="24"/>
        </w:rPr>
        <w:t xml:space="preserve"> and plans to achieve excellence in research, teaching, and service.</w:t>
      </w:r>
    </w:p>
    <w:p w:rsidR="001F29E6" w:rsidRPr="00E82EA3" w:rsidRDefault="001F29E6" w:rsidP="00BB3B49">
      <w:pPr>
        <w:ind w:left="720" w:firstLine="810"/>
        <w:rPr>
          <w:rFonts w:ascii="Times New Roman" w:hAnsi="Times New Roman"/>
          <w:szCs w:val="24"/>
        </w:rPr>
      </w:pPr>
    </w:p>
    <w:p w:rsidR="00951EFF" w:rsidRPr="00E82EA3" w:rsidRDefault="00041D6A" w:rsidP="004C5C56">
      <w:pPr>
        <w:ind w:left="1440" w:firstLine="720"/>
        <w:rPr>
          <w:rFonts w:ascii="Times New Roman" w:hAnsi="Times New Roman"/>
          <w:szCs w:val="24"/>
        </w:rPr>
      </w:pPr>
      <w:r>
        <w:rPr>
          <w:rFonts w:ascii="Times New Roman" w:hAnsi="Times New Roman"/>
          <w:szCs w:val="24"/>
        </w:rPr>
        <w:t xml:space="preserve">c. </w:t>
      </w:r>
      <w:r w:rsidR="001F29E6" w:rsidRPr="00E82EA3">
        <w:rPr>
          <w:rFonts w:ascii="Times New Roman" w:hAnsi="Times New Roman"/>
          <w:szCs w:val="24"/>
        </w:rPr>
        <w:t xml:space="preserve">The DFAC shall be composed of </w:t>
      </w:r>
      <w:r w:rsidR="00B06C6A">
        <w:rPr>
          <w:rFonts w:ascii="Times New Roman" w:hAnsi="Times New Roman"/>
          <w:szCs w:val="24"/>
        </w:rPr>
        <w:t xml:space="preserve">no fewer than </w:t>
      </w:r>
      <w:r w:rsidR="001F29E6" w:rsidRPr="00E82EA3">
        <w:rPr>
          <w:rFonts w:ascii="Times New Roman" w:hAnsi="Times New Roman"/>
          <w:szCs w:val="24"/>
        </w:rPr>
        <w:t>one memb</w:t>
      </w:r>
      <w:r w:rsidR="00E82EA3">
        <w:rPr>
          <w:rFonts w:ascii="Times New Roman" w:hAnsi="Times New Roman"/>
          <w:szCs w:val="24"/>
        </w:rPr>
        <w:t>er from</w:t>
      </w:r>
      <w:r w:rsidR="00DE55FB">
        <w:rPr>
          <w:rFonts w:ascii="Times New Roman" w:hAnsi="Times New Roman"/>
          <w:szCs w:val="24"/>
        </w:rPr>
        <w:t xml:space="preserve"> each department degree program</w:t>
      </w:r>
      <w:r w:rsidR="001F29E6" w:rsidRPr="00E82EA3">
        <w:rPr>
          <w:rFonts w:ascii="Times New Roman" w:hAnsi="Times New Roman"/>
          <w:szCs w:val="24"/>
        </w:rPr>
        <w:t xml:space="preserve"> and members shall be elected annually. The Department Chair shall be a nonvoting member.</w:t>
      </w:r>
    </w:p>
    <w:p w:rsidR="00951EFF" w:rsidRPr="00A367D4" w:rsidRDefault="00951EFF" w:rsidP="00BB3B49">
      <w:pPr>
        <w:ind w:left="720" w:firstLine="810"/>
        <w:rPr>
          <w:rFonts w:ascii="Times New Roman" w:hAnsi="Times New Roman"/>
          <w:szCs w:val="24"/>
        </w:rPr>
      </w:pPr>
    </w:p>
    <w:p w:rsidR="00E451FB" w:rsidRPr="00A367D4" w:rsidRDefault="00041D6A" w:rsidP="004C5C56">
      <w:pPr>
        <w:ind w:left="1440" w:firstLine="720"/>
        <w:rPr>
          <w:rFonts w:ascii="Times New Roman" w:hAnsi="Times New Roman"/>
          <w:szCs w:val="24"/>
        </w:rPr>
      </w:pPr>
      <w:r>
        <w:rPr>
          <w:rFonts w:ascii="Times New Roman" w:hAnsi="Times New Roman"/>
          <w:szCs w:val="24"/>
        </w:rPr>
        <w:t xml:space="preserve">d. </w:t>
      </w:r>
      <w:r w:rsidR="00951EFF" w:rsidRPr="00A367D4">
        <w:rPr>
          <w:rFonts w:ascii="Times New Roman" w:hAnsi="Times New Roman"/>
          <w:szCs w:val="24"/>
        </w:rPr>
        <w:t>A subcommittee of the DFAC, in coordination with department’s senior staff perso</w:t>
      </w:r>
      <w:r w:rsidR="00B06C6A">
        <w:rPr>
          <w:rFonts w:ascii="Times New Roman" w:hAnsi="Times New Roman"/>
          <w:szCs w:val="24"/>
        </w:rPr>
        <w:t xml:space="preserve">nnel, shall develop a draft of </w:t>
      </w:r>
      <w:r w:rsidR="00951EFF" w:rsidRPr="00A367D4">
        <w:rPr>
          <w:rFonts w:ascii="Times New Roman" w:hAnsi="Times New Roman"/>
          <w:szCs w:val="24"/>
        </w:rPr>
        <w:t xml:space="preserve">future semester </w:t>
      </w:r>
      <w:r w:rsidR="00DE2B70" w:rsidRPr="00A367D4">
        <w:rPr>
          <w:rFonts w:ascii="Times New Roman" w:hAnsi="Times New Roman"/>
          <w:szCs w:val="24"/>
        </w:rPr>
        <w:t xml:space="preserve">faculty </w:t>
      </w:r>
      <w:r w:rsidR="00951EFF" w:rsidRPr="00A367D4">
        <w:rPr>
          <w:rFonts w:ascii="Times New Roman" w:hAnsi="Times New Roman"/>
          <w:szCs w:val="24"/>
        </w:rPr>
        <w:t>course</w:t>
      </w:r>
      <w:r w:rsidR="00956854" w:rsidRPr="00A367D4">
        <w:rPr>
          <w:rFonts w:ascii="Times New Roman" w:hAnsi="Times New Roman"/>
          <w:szCs w:val="24"/>
        </w:rPr>
        <w:t xml:space="preserve"> </w:t>
      </w:r>
      <w:r w:rsidR="00951EFF" w:rsidRPr="00A367D4">
        <w:rPr>
          <w:rFonts w:ascii="Times New Roman" w:hAnsi="Times New Roman"/>
          <w:szCs w:val="24"/>
        </w:rPr>
        <w:t>schedules.</w:t>
      </w:r>
      <w:r w:rsidR="00407D7C" w:rsidRPr="00A367D4">
        <w:rPr>
          <w:rFonts w:ascii="Times New Roman" w:hAnsi="Times New Roman"/>
          <w:szCs w:val="24"/>
        </w:rPr>
        <w:t xml:space="preserve">  This subcommittee </w:t>
      </w:r>
      <w:r w:rsidR="0009575B" w:rsidRPr="00A367D4">
        <w:rPr>
          <w:rFonts w:ascii="Times New Roman" w:hAnsi="Times New Roman"/>
          <w:szCs w:val="24"/>
        </w:rPr>
        <w:t>will be</w:t>
      </w:r>
      <w:r w:rsidR="00407D7C" w:rsidRPr="00A367D4">
        <w:rPr>
          <w:rFonts w:ascii="Times New Roman" w:hAnsi="Times New Roman"/>
          <w:szCs w:val="24"/>
        </w:rPr>
        <w:t xml:space="preserve"> provided information</w:t>
      </w:r>
      <w:r w:rsidR="0009575B" w:rsidRPr="00A367D4">
        <w:rPr>
          <w:rFonts w:ascii="Times New Roman" w:hAnsi="Times New Roman"/>
          <w:szCs w:val="24"/>
        </w:rPr>
        <w:t xml:space="preserve"> submitted</w:t>
      </w:r>
      <w:r w:rsidR="00407D7C" w:rsidRPr="00A367D4">
        <w:rPr>
          <w:rFonts w:ascii="Times New Roman" w:hAnsi="Times New Roman"/>
          <w:szCs w:val="24"/>
        </w:rPr>
        <w:t xml:space="preserve"> to th</w:t>
      </w:r>
      <w:r w:rsidR="007A3CB9">
        <w:rPr>
          <w:rFonts w:ascii="Times New Roman" w:hAnsi="Times New Roman"/>
          <w:szCs w:val="24"/>
        </w:rPr>
        <w:t>e</w:t>
      </w:r>
      <w:r w:rsidR="00407D7C" w:rsidRPr="00A367D4">
        <w:rPr>
          <w:rFonts w:ascii="Times New Roman" w:hAnsi="Times New Roman"/>
          <w:szCs w:val="24"/>
        </w:rPr>
        <w:t xml:space="preserve"> Chair from each faculty member requesting course sc</w:t>
      </w:r>
      <w:r w:rsidR="0009575B" w:rsidRPr="00A367D4">
        <w:rPr>
          <w:rFonts w:ascii="Times New Roman" w:hAnsi="Times New Roman"/>
          <w:szCs w:val="24"/>
        </w:rPr>
        <w:t>hedules</w:t>
      </w:r>
      <w:r w:rsidR="00DE2B70" w:rsidRPr="00A367D4">
        <w:rPr>
          <w:rFonts w:ascii="Times New Roman" w:hAnsi="Times New Roman"/>
          <w:szCs w:val="24"/>
        </w:rPr>
        <w:t xml:space="preserve"> along with administrative guidelines for scheduling arrangements</w:t>
      </w:r>
      <w:r w:rsidR="00407D7C" w:rsidRPr="00A367D4">
        <w:rPr>
          <w:rFonts w:ascii="Times New Roman" w:hAnsi="Times New Roman"/>
          <w:szCs w:val="24"/>
        </w:rPr>
        <w:t>.  The subcommittee is comprised of three members plus the nonvoting senior staff administrative assistant and the</w:t>
      </w:r>
      <w:r w:rsidR="008005F1">
        <w:rPr>
          <w:rFonts w:ascii="Times New Roman" w:hAnsi="Times New Roman"/>
          <w:szCs w:val="24"/>
        </w:rPr>
        <w:t xml:space="preserve"> nonvoting Chair</w:t>
      </w:r>
      <w:r w:rsidR="00407D7C" w:rsidRPr="00A367D4">
        <w:rPr>
          <w:rFonts w:ascii="Times New Roman" w:hAnsi="Times New Roman"/>
          <w:szCs w:val="24"/>
        </w:rPr>
        <w:t>.  The subcommittee is charged with preparing and submitting in timely manner a draft of recommended faculty schedules for Chair approval.</w:t>
      </w:r>
    </w:p>
    <w:p w:rsidR="00E451FB" w:rsidRPr="00A367D4" w:rsidRDefault="00E451FB" w:rsidP="00BB3B49">
      <w:pPr>
        <w:ind w:left="90" w:firstLine="810"/>
        <w:rPr>
          <w:rFonts w:ascii="Times New Roman" w:hAnsi="Times New Roman"/>
          <w:szCs w:val="24"/>
        </w:rPr>
      </w:pPr>
    </w:p>
    <w:p w:rsidR="00B06C6A" w:rsidRDefault="00B06C6A" w:rsidP="008005F1">
      <w:pPr>
        <w:ind w:left="630" w:firstLine="810"/>
        <w:rPr>
          <w:rFonts w:ascii="Times New Roman" w:hAnsi="Times New Roman"/>
          <w:szCs w:val="24"/>
        </w:rPr>
      </w:pPr>
    </w:p>
    <w:p w:rsidR="00680883" w:rsidRPr="003C2228" w:rsidRDefault="00680883" w:rsidP="008005F1">
      <w:pPr>
        <w:ind w:left="630" w:firstLine="810"/>
        <w:rPr>
          <w:rFonts w:ascii="Times New Roman" w:hAnsi="Times New Roman"/>
          <w:color w:val="FF0000"/>
          <w:szCs w:val="24"/>
        </w:rPr>
      </w:pPr>
      <w:r>
        <w:rPr>
          <w:rFonts w:ascii="Times New Roman" w:hAnsi="Times New Roman"/>
          <w:szCs w:val="24"/>
        </w:rPr>
        <w:t>2</w:t>
      </w:r>
      <w:r w:rsidRPr="00680883">
        <w:rPr>
          <w:rFonts w:ascii="Times New Roman" w:hAnsi="Times New Roman"/>
          <w:szCs w:val="24"/>
        </w:rPr>
        <w:t>.</w:t>
      </w:r>
      <w:r w:rsidR="008005F1">
        <w:rPr>
          <w:rFonts w:ascii="Times New Roman" w:hAnsi="Times New Roman"/>
          <w:szCs w:val="24"/>
        </w:rPr>
        <w:t xml:space="preserve"> </w:t>
      </w:r>
      <w:r w:rsidRPr="008165D3">
        <w:rPr>
          <w:rFonts w:ascii="Times New Roman" w:hAnsi="Times New Roman"/>
          <w:b/>
          <w:szCs w:val="24"/>
        </w:rPr>
        <w:t>Department Faculty Review Advisory Committee (DFRAC)</w:t>
      </w:r>
    </w:p>
    <w:p w:rsidR="00680883" w:rsidRPr="00680883" w:rsidRDefault="00680883" w:rsidP="00BB3B49">
      <w:pPr>
        <w:ind w:left="1080"/>
        <w:rPr>
          <w:rFonts w:ascii="Times New Roman" w:hAnsi="Times New Roman"/>
          <w:szCs w:val="24"/>
        </w:rPr>
      </w:pPr>
    </w:p>
    <w:p w:rsidR="006C078E" w:rsidRPr="006C078E" w:rsidRDefault="00680883" w:rsidP="004C5C56">
      <w:pPr>
        <w:tabs>
          <w:tab w:val="left" w:pos="0"/>
        </w:tabs>
        <w:ind w:left="1440"/>
        <w:rPr>
          <w:rFonts w:ascii="Times New Roman" w:hAnsi="Times New Roman"/>
          <w:szCs w:val="24"/>
        </w:rPr>
      </w:pPr>
      <w:r>
        <w:rPr>
          <w:rFonts w:ascii="Times New Roman" w:hAnsi="Times New Roman"/>
          <w:szCs w:val="24"/>
        </w:rPr>
        <w:tab/>
        <w:t>a.</w:t>
      </w:r>
      <w:r w:rsidR="008005F1">
        <w:rPr>
          <w:rFonts w:ascii="Times New Roman" w:hAnsi="Times New Roman"/>
          <w:szCs w:val="24"/>
        </w:rPr>
        <w:t xml:space="preserve"> </w:t>
      </w:r>
      <w:r w:rsidRPr="00680883">
        <w:rPr>
          <w:rFonts w:ascii="Times New Roman" w:hAnsi="Times New Roman"/>
          <w:szCs w:val="24"/>
        </w:rPr>
        <w:t>The DFRAC shall provide advisory recommendation</w:t>
      </w:r>
      <w:r w:rsidR="0013063B">
        <w:rPr>
          <w:rFonts w:ascii="Times New Roman" w:hAnsi="Times New Roman"/>
          <w:szCs w:val="24"/>
        </w:rPr>
        <w:t>s</w:t>
      </w:r>
      <w:r w:rsidRPr="00680883">
        <w:rPr>
          <w:rFonts w:ascii="Times New Roman" w:hAnsi="Times New Roman"/>
          <w:szCs w:val="24"/>
        </w:rPr>
        <w:t xml:space="preserve"> on </w:t>
      </w:r>
      <w:r w:rsidR="005C7D22">
        <w:rPr>
          <w:rFonts w:ascii="Times New Roman" w:hAnsi="Times New Roman"/>
          <w:szCs w:val="24"/>
        </w:rPr>
        <w:t xml:space="preserve">faculty </w:t>
      </w:r>
      <w:r w:rsidR="00F253A0">
        <w:rPr>
          <w:rFonts w:ascii="Times New Roman" w:hAnsi="Times New Roman"/>
          <w:szCs w:val="24"/>
        </w:rPr>
        <w:t xml:space="preserve">reappointment, tenure, </w:t>
      </w:r>
      <w:r w:rsidRPr="00680883">
        <w:rPr>
          <w:rFonts w:ascii="Times New Roman" w:hAnsi="Times New Roman"/>
          <w:szCs w:val="24"/>
        </w:rPr>
        <w:t>promotion</w:t>
      </w:r>
      <w:r w:rsidR="00F253A0">
        <w:rPr>
          <w:rFonts w:ascii="Times New Roman" w:hAnsi="Times New Roman"/>
          <w:szCs w:val="24"/>
        </w:rPr>
        <w:t>, and annual performance reviews</w:t>
      </w:r>
      <w:r w:rsidRPr="00680883">
        <w:rPr>
          <w:rFonts w:ascii="Times New Roman" w:hAnsi="Times New Roman"/>
          <w:szCs w:val="24"/>
        </w:rPr>
        <w:t>.</w:t>
      </w:r>
    </w:p>
    <w:p w:rsidR="00680883" w:rsidRPr="00680883" w:rsidRDefault="00680883" w:rsidP="00BB3B49">
      <w:pPr>
        <w:ind w:left="1080"/>
        <w:rPr>
          <w:rFonts w:ascii="Times New Roman" w:hAnsi="Times New Roman"/>
          <w:szCs w:val="24"/>
        </w:rPr>
      </w:pPr>
    </w:p>
    <w:p w:rsidR="00680883" w:rsidRPr="004B7A55" w:rsidRDefault="00680883" w:rsidP="004C5C56">
      <w:pPr>
        <w:ind w:left="1440" w:firstLine="720"/>
        <w:rPr>
          <w:rFonts w:ascii="Times New Roman" w:hAnsi="Times New Roman"/>
          <w:szCs w:val="24"/>
        </w:rPr>
      </w:pPr>
      <w:r>
        <w:rPr>
          <w:rFonts w:ascii="Times New Roman" w:hAnsi="Times New Roman"/>
          <w:szCs w:val="24"/>
        </w:rPr>
        <w:t>b</w:t>
      </w:r>
      <w:r w:rsidR="008005F1">
        <w:rPr>
          <w:rFonts w:ascii="Times New Roman" w:hAnsi="Times New Roman"/>
          <w:szCs w:val="24"/>
        </w:rPr>
        <w:t xml:space="preserve">. </w:t>
      </w:r>
      <w:r w:rsidRPr="00680883">
        <w:rPr>
          <w:rFonts w:ascii="Times New Roman" w:hAnsi="Times New Roman"/>
          <w:szCs w:val="24"/>
        </w:rPr>
        <w:t xml:space="preserve">The DFRAC shall be constituted </w:t>
      </w:r>
      <w:r w:rsidR="00F253A0">
        <w:rPr>
          <w:rFonts w:ascii="Times New Roman" w:hAnsi="Times New Roman"/>
          <w:szCs w:val="24"/>
        </w:rPr>
        <w:t>by a</w:t>
      </w:r>
      <w:r w:rsidRPr="00680883">
        <w:rPr>
          <w:rFonts w:ascii="Times New Roman" w:hAnsi="Times New Roman"/>
          <w:szCs w:val="24"/>
        </w:rPr>
        <w:t xml:space="preserve">ll tenured faculty with at least </w:t>
      </w:r>
      <w:r w:rsidR="00B27892">
        <w:rPr>
          <w:rFonts w:ascii="Times New Roman" w:hAnsi="Times New Roman"/>
          <w:szCs w:val="24"/>
        </w:rPr>
        <w:t>a half-time appointment in the D</w:t>
      </w:r>
      <w:r w:rsidR="00F253A0">
        <w:rPr>
          <w:rFonts w:ascii="Times New Roman" w:hAnsi="Times New Roman"/>
          <w:szCs w:val="24"/>
        </w:rPr>
        <w:t>epartment, except for t</w:t>
      </w:r>
      <w:r w:rsidR="00B27892">
        <w:rPr>
          <w:rFonts w:ascii="Times New Roman" w:hAnsi="Times New Roman"/>
          <w:szCs w:val="24"/>
        </w:rPr>
        <w:t>he C</w:t>
      </w:r>
      <w:r w:rsidRPr="00680883">
        <w:rPr>
          <w:rFonts w:ascii="Times New Roman" w:hAnsi="Times New Roman"/>
          <w:szCs w:val="24"/>
        </w:rPr>
        <w:t>hair and persons holding administrative appointments above departmental level, such as associate deans</w:t>
      </w:r>
      <w:r w:rsidR="00B27892" w:rsidRPr="004B7A55">
        <w:rPr>
          <w:rFonts w:ascii="Times New Roman" w:hAnsi="Times New Roman"/>
          <w:szCs w:val="24"/>
        </w:rPr>
        <w:t>, deans, and others</w:t>
      </w:r>
      <w:r w:rsidRPr="004B7A55">
        <w:rPr>
          <w:rFonts w:ascii="Times New Roman" w:hAnsi="Times New Roman"/>
          <w:szCs w:val="24"/>
        </w:rPr>
        <w:t>.</w:t>
      </w:r>
    </w:p>
    <w:p w:rsidR="00680883" w:rsidRPr="00680883" w:rsidRDefault="00680883" w:rsidP="00BB3B49">
      <w:pPr>
        <w:ind w:left="1080"/>
        <w:rPr>
          <w:rFonts w:ascii="Times New Roman" w:hAnsi="Times New Roman"/>
          <w:szCs w:val="24"/>
        </w:rPr>
      </w:pPr>
    </w:p>
    <w:p w:rsidR="006C078E" w:rsidRPr="007706B7" w:rsidRDefault="00680883" w:rsidP="007706B7">
      <w:pPr>
        <w:ind w:left="1440" w:firstLine="720"/>
        <w:rPr>
          <w:rFonts w:ascii="Times New Roman" w:hAnsi="Times New Roman"/>
          <w:szCs w:val="24"/>
        </w:rPr>
      </w:pPr>
      <w:r>
        <w:rPr>
          <w:rFonts w:ascii="Times New Roman" w:hAnsi="Times New Roman"/>
          <w:szCs w:val="24"/>
        </w:rPr>
        <w:t>c.</w:t>
      </w:r>
      <w:r w:rsidR="008005F1">
        <w:rPr>
          <w:rFonts w:ascii="Times New Roman" w:hAnsi="Times New Roman"/>
          <w:szCs w:val="24"/>
        </w:rPr>
        <w:t xml:space="preserve"> </w:t>
      </w:r>
      <w:r w:rsidRPr="00A367D4">
        <w:rPr>
          <w:rFonts w:ascii="Times New Roman" w:hAnsi="Times New Roman"/>
          <w:szCs w:val="24"/>
        </w:rPr>
        <w:t>Th</w:t>
      </w:r>
      <w:r w:rsidR="00F51CFB" w:rsidRPr="00A367D4">
        <w:rPr>
          <w:rFonts w:ascii="Times New Roman" w:hAnsi="Times New Roman"/>
          <w:szCs w:val="24"/>
        </w:rPr>
        <w:t>e DFRAC shall annually elect a s</w:t>
      </w:r>
      <w:r w:rsidRPr="00A367D4">
        <w:rPr>
          <w:rFonts w:ascii="Times New Roman" w:hAnsi="Times New Roman"/>
          <w:szCs w:val="24"/>
        </w:rPr>
        <w:t>ubcommittee</w:t>
      </w:r>
      <w:r w:rsidR="00F253A0">
        <w:rPr>
          <w:rFonts w:ascii="Times New Roman" w:hAnsi="Times New Roman"/>
          <w:szCs w:val="24"/>
        </w:rPr>
        <w:t xml:space="preserve"> of </w:t>
      </w:r>
      <w:r w:rsidR="001B6476" w:rsidRPr="00A367D4">
        <w:rPr>
          <w:rFonts w:ascii="Times New Roman" w:hAnsi="Times New Roman"/>
          <w:szCs w:val="24"/>
        </w:rPr>
        <w:t xml:space="preserve">three </w:t>
      </w:r>
      <w:r w:rsidR="00F253A0">
        <w:rPr>
          <w:rFonts w:ascii="Times New Roman" w:hAnsi="Times New Roman"/>
          <w:szCs w:val="24"/>
        </w:rPr>
        <w:t xml:space="preserve">or five </w:t>
      </w:r>
      <w:r w:rsidR="000C0C5A" w:rsidRPr="00A367D4">
        <w:rPr>
          <w:rFonts w:ascii="Times New Roman" w:hAnsi="Times New Roman"/>
          <w:szCs w:val="24"/>
        </w:rPr>
        <w:t xml:space="preserve">eligible </w:t>
      </w:r>
      <w:r w:rsidR="001B6476" w:rsidRPr="00A367D4">
        <w:rPr>
          <w:rFonts w:ascii="Times New Roman" w:hAnsi="Times New Roman"/>
          <w:szCs w:val="24"/>
        </w:rPr>
        <w:t>members</w:t>
      </w:r>
      <w:r w:rsidR="00F253A0">
        <w:rPr>
          <w:rFonts w:ascii="Times New Roman" w:hAnsi="Times New Roman"/>
          <w:szCs w:val="24"/>
        </w:rPr>
        <w:t xml:space="preserve"> to constitute</w:t>
      </w:r>
      <w:r w:rsidR="00F51CFB" w:rsidRPr="00A367D4">
        <w:rPr>
          <w:rFonts w:ascii="Times New Roman" w:hAnsi="Times New Roman"/>
          <w:szCs w:val="24"/>
        </w:rPr>
        <w:t xml:space="preserve"> a</w:t>
      </w:r>
      <w:r w:rsidR="00F253A0">
        <w:rPr>
          <w:rFonts w:ascii="Times New Roman" w:hAnsi="Times New Roman"/>
          <w:szCs w:val="24"/>
        </w:rPr>
        <w:t>n</w:t>
      </w:r>
      <w:r w:rsidRPr="00A367D4">
        <w:rPr>
          <w:rFonts w:ascii="Times New Roman" w:hAnsi="Times New Roman"/>
          <w:szCs w:val="24"/>
        </w:rPr>
        <w:t xml:space="preserve"> </w:t>
      </w:r>
      <w:r w:rsidR="00F253A0">
        <w:rPr>
          <w:rFonts w:ascii="Times New Roman" w:hAnsi="Times New Roman"/>
          <w:szCs w:val="24"/>
        </w:rPr>
        <w:t>Annual Faculty Merit Appraisal Committee (AFMA</w:t>
      </w:r>
      <w:r w:rsidRPr="00A367D4">
        <w:rPr>
          <w:rFonts w:ascii="Times New Roman" w:hAnsi="Times New Roman"/>
          <w:szCs w:val="24"/>
        </w:rPr>
        <w:t>C)</w:t>
      </w:r>
      <w:r w:rsidR="00F51CFB" w:rsidRPr="00A367D4">
        <w:rPr>
          <w:rFonts w:ascii="Times New Roman" w:hAnsi="Times New Roman"/>
          <w:szCs w:val="24"/>
        </w:rPr>
        <w:t>.</w:t>
      </w:r>
      <w:r w:rsidR="000C0C5A" w:rsidRPr="00A367D4">
        <w:rPr>
          <w:rFonts w:ascii="Times New Roman" w:hAnsi="Times New Roman"/>
          <w:szCs w:val="24"/>
        </w:rPr>
        <w:t xml:space="preserve"> </w:t>
      </w:r>
      <w:r w:rsidR="008541FF" w:rsidRPr="00A367D4">
        <w:rPr>
          <w:rFonts w:ascii="Times New Roman" w:hAnsi="Times New Roman"/>
          <w:szCs w:val="24"/>
        </w:rPr>
        <w:t xml:space="preserve"> The subcommittee shall include representation from eligible members of POL and GRG </w:t>
      </w:r>
      <w:r w:rsidR="00A367D4">
        <w:rPr>
          <w:rFonts w:ascii="Times New Roman" w:hAnsi="Times New Roman"/>
          <w:szCs w:val="24"/>
        </w:rPr>
        <w:t>degree programs</w:t>
      </w:r>
      <w:r w:rsidR="00842E96">
        <w:rPr>
          <w:rFonts w:ascii="Times New Roman" w:hAnsi="Times New Roman"/>
          <w:szCs w:val="24"/>
        </w:rPr>
        <w:t>.</w:t>
      </w:r>
      <w:r w:rsidR="002B1084">
        <w:rPr>
          <w:rFonts w:ascii="Times New Roman" w:hAnsi="Times New Roman"/>
          <w:szCs w:val="24"/>
        </w:rPr>
        <w:t xml:space="preserve"> </w:t>
      </w:r>
      <w:r w:rsidR="00F253A0">
        <w:rPr>
          <w:rFonts w:ascii="Times New Roman" w:hAnsi="Times New Roman"/>
          <w:szCs w:val="24"/>
        </w:rPr>
        <w:t>The membership of this committee shall be rotated, but at least</w:t>
      </w:r>
      <w:r w:rsidR="00F253A0" w:rsidRPr="00A367D4">
        <w:rPr>
          <w:rFonts w:ascii="Times New Roman" w:hAnsi="Times New Roman"/>
          <w:szCs w:val="24"/>
        </w:rPr>
        <w:t xml:space="preserve"> one subcommittee member shall be </w:t>
      </w:r>
      <w:r w:rsidR="002A5AC9">
        <w:rPr>
          <w:rFonts w:ascii="Times New Roman" w:hAnsi="Times New Roman"/>
          <w:szCs w:val="24"/>
        </w:rPr>
        <w:t xml:space="preserve">a full professor and </w:t>
      </w:r>
      <w:r w:rsidR="00F253A0">
        <w:rPr>
          <w:rFonts w:ascii="Times New Roman" w:hAnsi="Times New Roman"/>
          <w:szCs w:val="24"/>
        </w:rPr>
        <w:t xml:space="preserve">one committee member shall be </w:t>
      </w:r>
      <w:r w:rsidR="00F253A0" w:rsidRPr="00A367D4">
        <w:rPr>
          <w:rFonts w:ascii="Times New Roman" w:hAnsi="Times New Roman"/>
          <w:szCs w:val="24"/>
        </w:rPr>
        <w:t xml:space="preserve">permitted </w:t>
      </w:r>
      <w:r w:rsidR="00F253A0">
        <w:rPr>
          <w:rFonts w:ascii="Times New Roman" w:hAnsi="Times New Roman"/>
          <w:szCs w:val="24"/>
        </w:rPr>
        <w:t xml:space="preserve">to serve in consecutive years. </w:t>
      </w:r>
      <w:r w:rsidR="00F75766" w:rsidRPr="00A367D4">
        <w:rPr>
          <w:rFonts w:ascii="Times New Roman" w:hAnsi="Times New Roman"/>
          <w:szCs w:val="24"/>
        </w:rPr>
        <w:t xml:space="preserve">This </w:t>
      </w:r>
      <w:r w:rsidR="00E22881" w:rsidRPr="00A367D4">
        <w:rPr>
          <w:rFonts w:ascii="Times New Roman" w:hAnsi="Times New Roman"/>
          <w:szCs w:val="24"/>
        </w:rPr>
        <w:t>sub</w:t>
      </w:r>
      <w:r w:rsidR="007706B7">
        <w:rPr>
          <w:rFonts w:ascii="Times New Roman" w:hAnsi="Times New Roman"/>
          <w:szCs w:val="24"/>
        </w:rPr>
        <w:t>committee is charged to review</w:t>
      </w:r>
      <w:r w:rsidR="00F75766" w:rsidRPr="00A367D4">
        <w:rPr>
          <w:rFonts w:ascii="Times New Roman" w:hAnsi="Times New Roman"/>
          <w:szCs w:val="24"/>
        </w:rPr>
        <w:t xml:space="preserve"> annual reports of the tenured and tenure-track faculty in accordance with the Department guidelines for merit awards and to make recommendations to the Chair regarding evaluations of teaching, research, </w:t>
      </w:r>
      <w:r w:rsidR="00F75766" w:rsidRPr="007706B7">
        <w:rPr>
          <w:rFonts w:ascii="Times New Roman" w:hAnsi="Times New Roman"/>
          <w:szCs w:val="24"/>
        </w:rPr>
        <w:t xml:space="preserve">and service performance.  The chair of the </w:t>
      </w:r>
      <w:r w:rsidR="00F253A0" w:rsidRPr="007706B7">
        <w:rPr>
          <w:rFonts w:ascii="Times New Roman" w:hAnsi="Times New Roman"/>
          <w:szCs w:val="24"/>
        </w:rPr>
        <w:t>AFMA</w:t>
      </w:r>
      <w:r w:rsidR="00F75766" w:rsidRPr="007706B7">
        <w:rPr>
          <w:rFonts w:ascii="Times New Roman" w:hAnsi="Times New Roman"/>
          <w:szCs w:val="24"/>
        </w:rPr>
        <w:t xml:space="preserve">C is responsible for </w:t>
      </w:r>
      <w:r w:rsidR="007706B7" w:rsidRPr="007706B7">
        <w:rPr>
          <w:rFonts w:ascii="Times New Roman" w:hAnsi="Times New Roman"/>
        </w:rPr>
        <w:t>submitting a thorough review to the Chair in line with the current University directions for Department Review Committees”</w:t>
      </w:r>
      <w:r w:rsidR="007706B7" w:rsidRPr="007706B7">
        <w:rPr>
          <w:rFonts w:ascii="Times New Roman" w:hAnsi="Times New Roman"/>
          <w:szCs w:val="24"/>
        </w:rPr>
        <w:t xml:space="preserve"> </w:t>
      </w:r>
      <w:r w:rsidR="007A3CB9" w:rsidRPr="007706B7">
        <w:rPr>
          <w:rFonts w:ascii="Times New Roman" w:hAnsi="Times New Roman"/>
          <w:szCs w:val="24"/>
        </w:rPr>
        <w:t xml:space="preserve">that fully </w:t>
      </w:r>
      <w:r w:rsidR="00F75766" w:rsidRPr="007706B7">
        <w:rPr>
          <w:rFonts w:ascii="Times New Roman" w:hAnsi="Times New Roman"/>
          <w:szCs w:val="24"/>
        </w:rPr>
        <w:t>reflect</w:t>
      </w:r>
      <w:r w:rsidR="007A3CB9" w:rsidRPr="007706B7">
        <w:rPr>
          <w:rFonts w:ascii="Times New Roman" w:hAnsi="Times New Roman"/>
          <w:szCs w:val="24"/>
        </w:rPr>
        <w:t>s</w:t>
      </w:r>
      <w:r w:rsidR="00F75766" w:rsidRPr="007706B7">
        <w:rPr>
          <w:rFonts w:ascii="Times New Roman" w:hAnsi="Times New Roman"/>
          <w:szCs w:val="24"/>
        </w:rPr>
        <w:t xml:space="preserve"> the discussions and resolutions pertaining to the evaluations of teaching, research, and service performance of a</w:t>
      </w:r>
      <w:r w:rsidR="007706B7" w:rsidRPr="007706B7">
        <w:rPr>
          <w:rFonts w:ascii="Times New Roman" w:hAnsi="Times New Roman"/>
          <w:szCs w:val="24"/>
        </w:rPr>
        <w:t>ll faculty members under review.</w:t>
      </w:r>
    </w:p>
    <w:p w:rsidR="006C078E" w:rsidRPr="00EB15AC" w:rsidRDefault="006C078E" w:rsidP="00BB3B49">
      <w:pPr>
        <w:ind w:firstLine="360"/>
        <w:rPr>
          <w:rFonts w:ascii="Times New Roman" w:hAnsi="Times New Roman"/>
          <w:szCs w:val="24"/>
        </w:rPr>
      </w:pPr>
    </w:p>
    <w:p w:rsidR="008165D3" w:rsidRPr="00EB15AC" w:rsidRDefault="008005F1" w:rsidP="002A5AC9">
      <w:pPr>
        <w:ind w:left="1440" w:firstLine="720"/>
        <w:rPr>
          <w:rFonts w:ascii="Times New Roman" w:hAnsi="Times New Roman"/>
          <w:szCs w:val="24"/>
        </w:rPr>
      </w:pPr>
      <w:r>
        <w:rPr>
          <w:rFonts w:ascii="Times New Roman" w:hAnsi="Times New Roman"/>
          <w:szCs w:val="24"/>
        </w:rPr>
        <w:lastRenderedPageBreak/>
        <w:t xml:space="preserve">d. </w:t>
      </w:r>
      <w:r w:rsidR="006C078E" w:rsidRPr="00EB15AC">
        <w:rPr>
          <w:rFonts w:ascii="Times New Roman" w:hAnsi="Times New Roman"/>
          <w:szCs w:val="24"/>
        </w:rPr>
        <w:t>During years in which</w:t>
      </w:r>
      <w:r w:rsidR="0048674B" w:rsidRPr="00EB15AC">
        <w:rPr>
          <w:rFonts w:ascii="Times New Roman" w:hAnsi="Times New Roman"/>
          <w:szCs w:val="24"/>
        </w:rPr>
        <w:t xml:space="preserve"> a</w:t>
      </w:r>
      <w:r w:rsidR="006C078E" w:rsidRPr="00EB15AC">
        <w:rPr>
          <w:rFonts w:ascii="Times New Roman" w:hAnsi="Times New Roman"/>
          <w:szCs w:val="24"/>
        </w:rPr>
        <w:t xml:space="preserve"> Compr</w:t>
      </w:r>
      <w:r w:rsidR="00F253A0">
        <w:rPr>
          <w:rFonts w:ascii="Times New Roman" w:hAnsi="Times New Roman"/>
          <w:szCs w:val="24"/>
        </w:rPr>
        <w:t>ehensive Periodic</w:t>
      </w:r>
      <w:r w:rsidR="0048674B" w:rsidRPr="00EB15AC">
        <w:rPr>
          <w:rFonts w:ascii="Times New Roman" w:hAnsi="Times New Roman"/>
          <w:szCs w:val="24"/>
        </w:rPr>
        <w:t xml:space="preserve"> Evaluation</w:t>
      </w:r>
      <w:r w:rsidR="007743D3" w:rsidRPr="00EB15AC">
        <w:rPr>
          <w:rFonts w:ascii="Times New Roman" w:hAnsi="Times New Roman"/>
          <w:szCs w:val="24"/>
        </w:rPr>
        <w:t xml:space="preserve"> (CPE) </w:t>
      </w:r>
      <w:r w:rsidR="0048674B" w:rsidRPr="00EB15AC">
        <w:rPr>
          <w:rFonts w:ascii="Times New Roman" w:hAnsi="Times New Roman"/>
          <w:szCs w:val="24"/>
        </w:rPr>
        <w:t>is required</w:t>
      </w:r>
      <w:r w:rsidR="007743D3" w:rsidRPr="00EB15AC">
        <w:rPr>
          <w:rFonts w:ascii="Times New Roman" w:hAnsi="Times New Roman"/>
          <w:szCs w:val="24"/>
        </w:rPr>
        <w:t>, the D</w:t>
      </w:r>
      <w:r w:rsidR="006C078E" w:rsidRPr="00EB15AC">
        <w:rPr>
          <w:rFonts w:ascii="Times New Roman" w:hAnsi="Times New Roman"/>
          <w:szCs w:val="24"/>
        </w:rPr>
        <w:t>F</w:t>
      </w:r>
      <w:r w:rsidR="007743D3" w:rsidRPr="00EB15AC">
        <w:rPr>
          <w:rFonts w:ascii="Times New Roman" w:hAnsi="Times New Roman"/>
          <w:szCs w:val="24"/>
        </w:rPr>
        <w:t>R</w:t>
      </w:r>
      <w:r w:rsidR="006C078E" w:rsidRPr="00EB15AC">
        <w:rPr>
          <w:rFonts w:ascii="Times New Roman" w:hAnsi="Times New Roman"/>
          <w:szCs w:val="24"/>
        </w:rPr>
        <w:t>AC shall</w:t>
      </w:r>
      <w:r w:rsidR="0062624C" w:rsidRPr="00EB15AC">
        <w:rPr>
          <w:rFonts w:ascii="Times New Roman" w:hAnsi="Times New Roman"/>
          <w:szCs w:val="24"/>
        </w:rPr>
        <w:t xml:space="preserve"> elect</w:t>
      </w:r>
      <w:r w:rsidR="006C078E" w:rsidRPr="00EB15AC">
        <w:rPr>
          <w:rFonts w:ascii="Times New Roman" w:hAnsi="Times New Roman"/>
          <w:szCs w:val="24"/>
        </w:rPr>
        <w:t xml:space="preserve"> a subcommittee</w:t>
      </w:r>
      <w:r w:rsidR="00F253A0">
        <w:rPr>
          <w:rFonts w:ascii="Times New Roman" w:hAnsi="Times New Roman"/>
          <w:szCs w:val="24"/>
        </w:rPr>
        <w:t xml:space="preserve"> of three members to</w:t>
      </w:r>
      <w:r w:rsidR="0062624C" w:rsidRPr="00EB15AC">
        <w:rPr>
          <w:rFonts w:ascii="Times New Roman" w:hAnsi="Times New Roman"/>
          <w:szCs w:val="24"/>
        </w:rPr>
        <w:t xml:space="preserve"> </w:t>
      </w:r>
      <w:r w:rsidR="00F253A0">
        <w:rPr>
          <w:rFonts w:ascii="Times New Roman" w:hAnsi="Times New Roman"/>
          <w:szCs w:val="24"/>
        </w:rPr>
        <w:t>serve as</w:t>
      </w:r>
      <w:r w:rsidR="00D81439" w:rsidRPr="00EB15AC">
        <w:rPr>
          <w:rFonts w:ascii="Times New Roman" w:hAnsi="Times New Roman"/>
          <w:szCs w:val="24"/>
        </w:rPr>
        <w:t xml:space="preserve"> </w:t>
      </w:r>
      <w:r w:rsidR="007A3CB9">
        <w:rPr>
          <w:rFonts w:ascii="Times New Roman" w:hAnsi="Times New Roman"/>
          <w:szCs w:val="24"/>
        </w:rPr>
        <w:t>th</w:t>
      </w:r>
      <w:r w:rsidR="00D81439" w:rsidRPr="00EB15AC">
        <w:rPr>
          <w:rFonts w:ascii="Times New Roman" w:hAnsi="Times New Roman"/>
          <w:szCs w:val="24"/>
        </w:rPr>
        <w:t>e</w:t>
      </w:r>
      <w:r w:rsidR="00F253A0">
        <w:rPr>
          <w:rFonts w:ascii="Times New Roman" w:hAnsi="Times New Roman"/>
          <w:szCs w:val="24"/>
        </w:rPr>
        <w:t xml:space="preserve"> CPE committee. A</w:t>
      </w:r>
      <w:r w:rsidR="0062624C" w:rsidRPr="00EB15AC">
        <w:rPr>
          <w:rFonts w:ascii="Times New Roman" w:hAnsi="Times New Roman"/>
          <w:szCs w:val="24"/>
        </w:rPr>
        <w:t>ssociate and/or full professors are eligible to serve on a subcommittee to review a fa</w:t>
      </w:r>
      <w:r w:rsidR="00F253A0">
        <w:rPr>
          <w:rFonts w:ascii="Times New Roman" w:hAnsi="Times New Roman"/>
          <w:szCs w:val="24"/>
        </w:rPr>
        <w:t>culty member who is</w:t>
      </w:r>
      <w:r w:rsidR="0062624C" w:rsidRPr="00EB15AC">
        <w:rPr>
          <w:rFonts w:ascii="Times New Roman" w:hAnsi="Times New Roman"/>
          <w:szCs w:val="24"/>
        </w:rPr>
        <w:t xml:space="preserve"> an associate professor.  A subcommittee of three full profes</w:t>
      </w:r>
      <w:r w:rsidR="00F253A0">
        <w:rPr>
          <w:rFonts w:ascii="Times New Roman" w:hAnsi="Times New Roman"/>
          <w:szCs w:val="24"/>
        </w:rPr>
        <w:t>sors reviews a faculty member who is</w:t>
      </w:r>
      <w:r w:rsidR="0062624C" w:rsidRPr="00EB15AC">
        <w:rPr>
          <w:rFonts w:ascii="Times New Roman" w:hAnsi="Times New Roman"/>
          <w:szCs w:val="24"/>
        </w:rPr>
        <w:t xml:space="preserve"> a full professor.</w:t>
      </w:r>
      <w:r w:rsidR="002A5AC9">
        <w:rPr>
          <w:rFonts w:ascii="Times New Roman" w:hAnsi="Times New Roman"/>
          <w:szCs w:val="24"/>
        </w:rPr>
        <w:t xml:space="preserve"> The CPE committee</w:t>
      </w:r>
      <w:r w:rsidR="00F253A0">
        <w:rPr>
          <w:rFonts w:ascii="Times New Roman" w:hAnsi="Times New Roman"/>
          <w:szCs w:val="24"/>
        </w:rPr>
        <w:t xml:space="preserve"> conduct</w:t>
      </w:r>
      <w:r w:rsidR="002A5AC9">
        <w:rPr>
          <w:rFonts w:ascii="Times New Roman" w:hAnsi="Times New Roman"/>
          <w:szCs w:val="24"/>
        </w:rPr>
        <w:t>s</w:t>
      </w:r>
      <w:r w:rsidR="00F253A0">
        <w:rPr>
          <w:rFonts w:ascii="Times New Roman" w:hAnsi="Times New Roman"/>
          <w:szCs w:val="24"/>
        </w:rPr>
        <w:t xml:space="preserve"> the</w:t>
      </w:r>
      <w:r w:rsidR="00B3314F" w:rsidRPr="00EB15AC">
        <w:rPr>
          <w:rFonts w:ascii="Times New Roman" w:hAnsi="Times New Roman"/>
          <w:szCs w:val="24"/>
        </w:rPr>
        <w:t xml:space="preserve"> evaluations in accordance with the Handbook of Operating Procedures and </w:t>
      </w:r>
      <w:r w:rsidR="00F253A0">
        <w:rPr>
          <w:rFonts w:ascii="Times New Roman" w:hAnsi="Times New Roman"/>
          <w:szCs w:val="24"/>
        </w:rPr>
        <w:t>submit</w:t>
      </w:r>
      <w:r w:rsidR="002A5AC9">
        <w:rPr>
          <w:rFonts w:ascii="Times New Roman" w:hAnsi="Times New Roman"/>
          <w:szCs w:val="24"/>
        </w:rPr>
        <w:t>s</w:t>
      </w:r>
      <w:r w:rsidR="00F253A0">
        <w:rPr>
          <w:rFonts w:ascii="Times New Roman" w:hAnsi="Times New Roman"/>
          <w:szCs w:val="24"/>
        </w:rPr>
        <w:t xml:space="preserve"> </w:t>
      </w:r>
      <w:r w:rsidR="002A5AC9">
        <w:rPr>
          <w:rFonts w:ascii="Times New Roman" w:hAnsi="Times New Roman"/>
          <w:szCs w:val="24"/>
        </w:rPr>
        <w:t xml:space="preserve">a report of its conclusions </w:t>
      </w:r>
      <w:r w:rsidR="00B3314F" w:rsidRPr="00EB15AC">
        <w:rPr>
          <w:rFonts w:ascii="Times New Roman" w:hAnsi="Times New Roman"/>
          <w:szCs w:val="24"/>
        </w:rPr>
        <w:t>to the Chair.</w:t>
      </w:r>
    </w:p>
    <w:p w:rsidR="00B06C6A" w:rsidRDefault="00B06C6A" w:rsidP="008005F1">
      <w:pPr>
        <w:ind w:left="720" w:firstLine="720"/>
        <w:rPr>
          <w:rFonts w:ascii="Times New Roman" w:hAnsi="Times New Roman"/>
          <w:szCs w:val="24"/>
        </w:rPr>
      </w:pPr>
    </w:p>
    <w:p w:rsidR="002A5AC9" w:rsidRDefault="002A5AC9" w:rsidP="008005F1">
      <w:pPr>
        <w:ind w:left="720" w:firstLine="720"/>
        <w:rPr>
          <w:rFonts w:ascii="Times New Roman" w:hAnsi="Times New Roman"/>
          <w:szCs w:val="24"/>
        </w:rPr>
      </w:pPr>
    </w:p>
    <w:p w:rsidR="00F42B42" w:rsidRPr="00EB15AC" w:rsidRDefault="008165D3" w:rsidP="008005F1">
      <w:pPr>
        <w:ind w:left="720" w:firstLine="720"/>
        <w:rPr>
          <w:rFonts w:ascii="Times New Roman" w:hAnsi="Times New Roman"/>
          <w:szCs w:val="24"/>
        </w:rPr>
      </w:pPr>
      <w:r w:rsidRPr="00EB15AC">
        <w:rPr>
          <w:rFonts w:ascii="Times New Roman" w:hAnsi="Times New Roman"/>
          <w:szCs w:val="24"/>
        </w:rPr>
        <w:t>3.</w:t>
      </w:r>
      <w:r w:rsidR="008005F1">
        <w:rPr>
          <w:rFonts w:ascii="Times New Roman" w:hAnsi="Times New Roman"/>
          <w:szCs w:val="24"/>
        </w:rPr>
        <w:t xml:space="preserve"> </w:t>
      </w:r>
      <w:r w:rsidR="000F23C5" w:rsidRPr="00EB15AC">
        <w:rPr>
          <w:rFonts w:ascii="Times New Roman" w:hAnsi="Times New Roman"/>
          <w:b/>
          <w:szCs w:val="24"/>
        </w:rPr>
        <w:t>Academic Policy and Curriculum Committee</w:t>
      </w:r>
      <w:r w:rsidR="00F42B42" w:rsidRPr="00EB15AC">
        <w:rPr>
          <w:rFonts w:ascii="Times New Roman" w:hAnsi="Times New Roman"/>
          <w:b/>
          <w:szCs w:val="24"/>
        </w:rPr>
        <w:t xml:space="preserve"> (</w:t>
      </w:r>
      <w:r w:rsidR="000F23C5" w:rsidRPr="00EB15AC">
        <w:rPr>
          <w:rFonts w:ascii="Times New Roman" w:hAnsi="Times New Roman"/>
          <w:b/>
          <w:szCs w:val="24"/>
        </w:rPr>
        <w:t>APC</w:t>
      </w:r>
      <w:r w:rsidR="004C5FC5" w:rsidRPr="00EB15AC">
        <w:rPr>
          <w:rFonts w:ascii="Times New Roman" w:hAnsi="Times New Roman"/>
          <w:b/>
          <w:szCs w:val="24"/>
        </w:rPr>
        <w:t>C</w:t>
      </w:r>
      <w:r w:rsidR="00F42B42" w:rsidRPr="00EB15AC">
        <w:rPr>
          <w:rFonts w:ascii="Times New Roman" w:hAnsi="Times New Roman"/>
          <w:b/>
          <w:szCs w:val="24"/>
        </w:rPr>
        <w:t>)</w:t>
      </w:r>
      <w:r w:rsidR="006A212F" w:rsidRPr="00EB15AC">
        <w:rPr>
          <w:rFonts w:ascii="Times New Roman" w:hAnsi="Times New Roman"/>
          <w:szCs w:val="24"/>
        </w:rPr>
        <w:t xml:space="preserve"> </w:t>
      </w:r>
    </w:p>
    <w:p w:rsidR="00D44B86" w:rsidRPr="00EB15AC" w:rsidRDefault="00E21E26" w:rsidP="00BB3B49">
      <w:pPr>
        <w:ind w:left="1440"/>
        <w:rPr>
          <w:rFonts w:ascii="Times New Roman" w:hAnsi="Times New Roman"/>
          <w:szCs w:val="24"/>
        </w:rPr>
      </w:pPr>
      <w:r w:rsidRPr="00EB15AC">
        <w:rPr>
          <w:rFonts w:ascii="Times New Roman" w:hAnsi="Times New Roman"/>
          <w:szCs w:val="24"/>
        </w:rPr>
        <w:t xml:space="preserve"> </w:t>
      </w:r>
    </w:p>
    <w:p w:rsidR="00F42B42" w:rsidRPr="0016638A" w:rsidRDefault="008005F1" w:rsidP="004C5C56">
      <w:pPr>
        <w:ind w:left="1440" w:firstLine="720"/>
        <w:rPr>
          <w:rFonts w:ascii="Times New Roman" w:hAnsi="Times New Roman"/>
          <w:szCs w:val="24"/>
        </w:rPr>
      </w:pPr>
      <w:r>
        <w:rPr>
          <w:rFonts w:ascii="Times New Roman" w:hAnsi="Times New Roman"/>
          <w:szCs w:val="24"/>
        </w:rPr>
        <w:t xml:space="preserve">a. </w:t>
      </w:r>
      <w:r w:rsidR="00F42B42" w:rsidRPr="00EB15AC">
        <w:rPr>
          <w:rFonts w:ascii="Times New Roman" w:hAnsi="Times New Roman"/>
          <w:szCs w:val="24"/>
        </w:rPr>
        <w:t xml:space="preserve">The </w:t>
      </w:r>
      <w:r w:rsidR="000F23C5" w:rsidRPr="00EB15AC">
        <w:rPr>
          <w:rFonts w:ascii="Times New Roman" w:hAnsi="Times New Roman"/>
          <w:szCs w:val="24"/>
        </w:rPr>
        <w:t>APCC</w:t>
      </w:r>
      <w:r w:rsidR="006A212F" w:rsidRPr="00EB15AC">
        <w:rPr>
          <w:rFonts w:ascii="Times New Roman" w:hAnsi="Times New Roman"/>
          <w:szCs w:val="24"/>
        </w:rPr>
        <w:t xml:space="preserve"> for Political Science</w:t>
      </w:r>
      <w:r w:rsidR="008165D3" w:rsidRPr="00EB15AC">
        <w:rPr>
          <w:rFonts w:ascii="Times New Roman" w:hAnsi="Times New Roman"/>
          <w:szCs w:val="24"/>
        </w:rPr>
        <w:t>, Global Affairs,</w:t>
      </w:r>
      <w:r w:rsidR="006A212F" w:rsidRPr="00EB15AC">
        <w:rPr>
          <w:rFonts w:ascii="Times New Roman" w:hAnsi="Times New Roman"/>
          <w:szCs w:val="24"/>
        </w:rPr>
        <w:t xml:space="preserve"> and Geography</w:t>
      </w:r>
      <w:r w:rsidR="004C5FC5" w:rsidRPr="00EB15AC">
        <w:rPr>
          <w:rFonts w:ascii="Times New Roman" w:hAnsi="Times New Roman"/>
          <w:szCs w:val="24"/>
        </w:rPr>
        <w:t xml:space="preserve"> </w:t>
      </w:r>
      <w:r w:rsidR="00F42B42" w:rsidRPr="0016638A">
        <w:rPr>
          <w:rFonts w:ascii="Times New Roman" w:hAnsi="Times New Roman"/>
          <w:szCs w:val="24"/>
        </w:rPr>
        <w:t xml:space="preserve">shall </w:t>
      </w:r>
      <w:r w:rsidR="004C5FC5" w:rsidRPr="0016638A">
        <w:rPr>
          <w:rFonts w:ascii="Times New Roman" w:hAnsi="Times New Roman"/>
          <w:szCs w:val="24"/>
        </w:rPr>
        <w:t>conduct reviews of academic policy,</w:t>
      </w:r>
      <w:r w:rsidR="000F23C5" w:rsidRPr="0016638A">
        <w:rPr>
          <w:rFonts w:ascii="Times New Roman" w:hAnsi="Times New Roman"/>
          <w:szCs w:val="24"/>
        </w:rPr>
        <w:t xml:space="preserve"> </w:t>
      </w:r>
      <w:r w:rsidR="004C5FC5" w:rsidRPr="0016638A">
        <w:rPr>
          <w:rFonts w:ascii="Times New Roman" w:hAnsi="Times New Roman"/>
          <w:szCs w:val="24"/>
        </w:rPr>
        <w:t>monitor the impl</w:t>
      </w:r>
      <w:r w:rsidR="000F23C5" w:rsidRPr="0016638A">
        <w:rPr>
          <w:rFonts w:ascii="Times New Roman" w:hAnsi="Times New Roman"/>
          <w:szCs w:val="24"/>
        </w:rPr>
        <w:t xml:space="preserve">ementation of academic policies, </w:t>
      </w:r>
      <w:r w:rsidR="004C5FC5" w:rsidRPr="0016638A">
        <w:rPr>
          <w:rFonts w:ascii="Times New Roman" w:hAnsi="Times New Roman"/>
          <w:szCs w:val="24"/>
        </w:rPr>
        <w:t>procedures</w:t>
      </w:r>
      <w:r w:rsidR="000F23C5" w:rsidRPr="0016638A">
        <w:rPr>
          <w:rFonts w:ascii="Times New Roman" w:hAnsi="Times New Roman"/>
          <w:szCs w:val="24"/>
        </w:rPr>
        <w:t xml:space="preserve"> and reviews</w:t>
      </w:r>
      <w:r w:rsidR="004C5FC5" w:rsidRPr="0016638A">
        <w:rPr>
          <w:rFonts w:ascii="Times New Roman" w:hAnsi="Times New Roman"/>
          <w:szCs w:val="24"/>
        </w:rPr>
        <w:t xml:space="preserve">, oversee the addition, </w:t>
      </w:r>
      <w:r w:rsidR="009756A8" w:rsidRPr="0016638A">
        <w:rPr>
          <w:rFonts w:ascii="Times New Roman" w:hAnsi="Times New Roman"/>
          <w:szCs w:val="24"/>
        </w:rPr>
        <w:t>alteration,</w:t>
      </w:r>
      <w:r w:rsidR="004C5FC5" w:rsidRPr="0016638A">
        <w:rPr>
          <w:rFonts w:ascii="Times New Roman" w:hAnsi="Times New Roman"/>
          <w:szCs w:val="24"/>
        </w:rPr>
        <w:t xml:space="preserve"> </w:t>
      </w:r>
      <w:r w:rsidR="009756A8" w:rsidRPr="0016638A">
        <w:rPr>
          <w:rFonts w:ascii="Times New Roman" w:hAnsi="Times New Roman"/>
          <w:szCs w:val="24"/>
        </w:rPr>
        <w:t>or</w:t>
      </w:r>
      <w:r w:rsidR="004C5FC5" w:rsidRPr="0016638A">
        <w:rPr>
          <w:rFonts w:ascii="Times New Roman" w:hAnsi="Times New Roman"/>
          <w:szCs w:val="24"/>
        </w:rPr>
        <w:t xml:space="preserve"> removal of </w:t>
      </w:r>
      <w:r w:rsidR="000F23C5" w:rsidRPr="0016638A">
        <w:rPr>
          <w:rFonts w:ascii="Times New Roman" w:hAnsi="Times New Roman"/>
          <w:szCs w:val="24"/>
        </w:rPr>
        <w:t xml:space="preserve">undergraduate </w:t>
      </w:r>
      <w:r w:rsidR="004C5FC5" w:rsidRPr="0016638A">
        <w:rPr>
          <w:rFonts w:ascii="Times New Roman" w:hAnsi="Times New Roman"/>
          <w:szCs w:val="24"/>
        </w:rPr>
        <w:t xml:space="preserve">courses, </w:t>
      </w:r>
      <w:r w:rsidR="009756A8" w:rsidRPr="0016638A">
        <w:rPr>
          <w:rFonts w:ascii="Times New Roman" w:hAnsi="Times New Roman"/>
          <w:szCs w:val="24"/>
        </w:rPr>
        <w:t>set</w:t>
      </w:r>
      <w:r w:rsidR="004C5FC5" w:rsidRPr="0016638A">
        <w:rPr>
          <w:rFonts w:ascii="Times New Roman" w:hAnsi="Times New Roman"/>
          <w:szCs w:val="24"/>
        </w:rPr>
        <w:t xml:space="preserve"> requirements for admissions, graduation, honors, and degrees</w:t>
      </w:r>
      <w:r w:rsidR="0032339E" w:rsidRPr="0016638A">
        <w:rPr>
          <w:rFonts w:ascii="Times New Roman" w:hAnsi="Times New Roman"/>
          <w:szCs w:val="24"/>
        </w:rPr>
        <w:t xml:space="preserve">, </w:t>
      </w:r>
      <w:r w:rsidR="006A212F">
        <w:rPr>
          <w:rFonts w:ascii="Times New Roman" w:hAnsi="Times New Roman"/>
          <w:szCs w:val="24"/>
        </w:rPr>
        <w:t>oversee and analyze learni</w:t>
      </w:r>
      <w:r w:rsidR="00D315A1">
        <w:rPr>
          <w:rFonts w:ascii="Times New Roman" w:hAnsi="Times New Roman"/>
          <w:szCs w:val="24"/>
        </w:rPr>
        <w:t>ng assessments required by the U</w:t>
      </w:r>
      <w:r w:rsidR="006A212F">
        <w:rPr>
          <w:rFonts w:ascii="Times New Roman" w:hAnsi="Times New Roman"/>
          <w:szCs w:val="24"/>
        </w:rPr>
        <w:t xml:space="preserve">niversity and for accreditation purposes, </w:t>
      </w:r>
      <w:r w:rsidR="00D315A1">
        <w:rPr>
          <w:rFonts w:ascii="Times New Roman" w:hAnsi="Times New Roman"/>
          <w:szCs w:val="24"/>
        </w:rPr>
        <w:t xml:space="preserve">provide faculty with </w:t>
      </w:r>
      <w:r w:rsidR="006A212F" w:rsidRPr="0016638A">
        <w:rPr>
          <w:rFonts w:ascii="Times New Roman" w:hAnsi="Times New Roman"/>
          <w:szCs w:val="24"/>
        </w:rPr>
        <w:t>recommendations to enhance student learning outcomes</w:t>
      </w:r>
      <w:r w:rsidR="006A212F">
        <w:rPr>
          <w:rFonts w:ascii="Times New Roman" w:hAnsi="Times New Roman"/>
          <w:szCs w:val="24"/>
        </w:rPr>
        <w:t>,</w:t>
      </w:r>
      <w:r w:rsidR="006A212F" w:rsidRPr="0016638A">
        <w:rPr>
          <w:rFonts w:ascii="Times New Roman" w:hAnsi="Times New Roman"/>
          <w:szCs w:val="24"/>
        </w:rPr>
        <w:t xml:space="preserve"> </w:t>
      </w:r>
      <w:r w:rsidR="0032339E" w:rsidRPr="0016638A">
        <w:rPr>
          <w:rFonts w:ascii="Times New Roman" w:hAnsi="Times New Roman"/>
          <w:szCs w:val="24"/>
        </w:rPr>
        <w:t>and carry</w:t>
      </w:r>
      <w:r w:rsidR="00D315A1">
        <w:rPr>
          <w:rFonts w:ascii="Times New Roman" w:hAnsi="Times New Roman"/>
          <w:szCs w:val="24"/>
        </w:rPr>
        <w:t xml:space="preserve"> out other tasks that</w:t>
      </w:r>
      <w:r w:rsidR="0032339E" w:rsidRPr="0016638A">
        <w:rPr>
          <w:rFonts w:ascii="Times New Roman" w:hAnsi="Times New Roman"/>
          <w:szCs w:val="24"/>
        </w:rPr>
        <w:t xml:space="preserve"> are central to undergraduate </w:t>
      </w:r>
      <w:r w:rsidR="00AD73BA" w:rsidRPr="0016638A">
        <w:rPr>
          <w:rFonts w:ascii="Times New Roman" w:hAnsi="Times New Roman"/>
          <w:szCs w:val="24"/>
        </w:rPr>
        <w:t>education</w:t>
      </w:r>
      <w:r w:rsidR="004C5FC5" w:rsidRPr="0016638A">
        <w:rPr>
          <w:rFonts w:ascii="Times New Roman" w:hAnsi="Times New Roman"/>
          <w:szCs w:val="24"/>
        </w:rPr>
        <w:t xml:space="preserve">.     </w:t>
      </w:r>
    </w:p>
    <w:p w:rsidR="00F42B42" w:rsidRPr="0016638A" w:rsidRDefault="00F42B42" w:rsidP="00BB3B49">
      <w:pPr>
        <w:ind w:left="1440"/>
        <w:rPr>
          <w:rFonts w:ascii="Times New Roman" w:hAnsi="Times New Roman"/>
          <w:szCs w:val="24"/>
        </w:rPr>
      </w:pPr>
    </w:p>
    <w:p w:rsidR="00E448B0" w:rsidRPr="00951998" w:rsidRDefault="008005F1" w:rsidP="004C5C56">
      <w:pPr>
        <w:ind w:left="1440" w:firstLine="720"/>
        <w:rPr>
          <w:rFonts w:ascii="Times New Roman" w:hAnsi="Times New Roman"/>
          <w:szCs w:val="24"/>
        </w:rPr>
      </w:pPr>
      <w:r w:rsidRPr="00951998">
        <w:rPr>
          <w:rFonts w:ascii="Times New Roman" w:hAnsi="Times New Roman"/>
          <w:szCs w:val="24"/>
        </w:rPr>
        <w:t xml:space="preserve">b. </w:t>
      </w:r>
      <w:r w:rsidR="00F42B42" w:rsidRPr="00951998">
        <w:rPr>
          <w:rFonts w:ascii="Times New Roman" w:hAnsi="Times New Roman"/>
          <w:szCs w:val="24"/>
        </w:rPr>
        <w:t xml:space="preserve">The </w:t>
      </w:r>
      <w:r w:rsidR="00EB050F" w:rsidRPr="00951998">
        <w:rPr>
          <w:rFonts w:ascii="Times New Roman" w:hAnsi="Times New Roman"/>
          <w:szCs w:val="24"/>
        </w:rPr>
        <w:t>APCC</w:t>
      </w:r>
      <w:r w:rsidR="00CB42D5" w:rsidRPr="00951998">
        <w:rPr>
          <w:rFonts w:ascii="Times New Roman" w:hAnsi="Times New Roman"/>
          <w:szCs w:val="24"/>
        </w:rPr>
        <w:t xml:space="preserve"> </w:t>
      </w:r>
      <w:r w:rsidR="00F42B42" w:rsidRPr="00951998">
        <w:rPr>
          <w:rFonts w:ascii="Times New Roman" w:hAnsi="Times New Roman"/>
          <w:szCs w:val="24"/>
        </w:rPr>
        <w:t>shall</w:t>
      </w:r>
      <w:r w:rsidR="00EE7994" w:rsidRPr="00951998">
        <w:rPr>
          <w:rFonts w:ascii="Times New Roman" w:hAnsi="Times New Roman"/>
          <w:szCs w:val="24"/>
        </w:rPr>
        <w:t xml:space="preserve"> include</w:t>
      </w:r>
      <w:r w:rsidR="00F42B42" w:rsidRPr="00951998">
        <w:rPr>
          <w:rFonts w:ascii="Times New Roman" w:hAnsi="Times New Roman"/>
          <w:szCs w:val="24"/>
        </w:rPr>
        <w:t xml:space="preserve"> </w:t>
      </w:r>
      <w:r w:rsidR="00D44B86" w:rsidRPr="00951998">
        <w:rPr>
          <w:rFonts w:ascii="Times New Roman" w:hAnsi="Times New Roman"/>
          <w:szCs w:val="24"/>
        </w:rPr>
        <w:t>at least one memb</w:t>
      </w:r>
      <w:r w:rsidR="007B5CE1" w:rsidRPr="00951998">
        <w:rPr>
          <w:rFonts w:ascii="Times New Roman" w:hAnsi="Times New Roman"/>
          <w:szCs w:val="24"/>
        </w:rPr>
        <w:t>er from each department degree programs</w:t>
      </w:r>
      <w:r w:rsidR="00F42B42" w:rsidRPr="00951998">
        <w:rPr>
          <w:rFonts w:ascii="Times New Roman" w:hAnsi="Times New Roman"/>
          <w:szCs w:val="24"/>
        </w:rPr>
        <w:t>.</w:t>
      </w:r>
      <w:r w:rsidR="00D27275" w:rsidRPr="00951998">
        <w:rPr>
          <w:rFonts w:ascii="Times New Roman" w:hAnsi="Times New Roman"/>
          <w:szCs w:val="24"/>
        </w:rPr>
        <w:t xml:space="preserve"> </w:t>
      </w:r>
      <w:r w:rsidR="006A212F" w:rsidRPr="00951998">
        <w:rPr>
          <w:rFonts w:ascii="Times New Roman" w:hAnsi="Times New Roman"/>
          <w:szCs w:val="24"/>
        </w:rPr>
        <w:t>APCC</w:t>
      </w:r>
      <w:r w:rsidR="005D1402" w:rsidRPr="00951998">
        <w:rPr>
          <w:rFonts w:ascii="Times New Roman" w:hAnsi="Times New Roman"/>
          <w:szCs w:val="24"/>
        </w:rPr>
        <w:t xml:space="preserve"> </w:t>
      </w:r>
      <w:r w:rsidR="00F42B42" w:rsidRPr="00951998">
        <w:rPr>
          <w:rFonts w:ascii="Times New Roman" w:hAnsi="Times New Roman"/>
          <w:szCs w:val="24"/>
        </w:rPr>
        <w:t xml:space="preserve">members shall be elected for a </w:t>
      </w:r>
      <w:r w:rsidR="007B5CE1" w:rsidRPr="00951998">
        <w:rPr>
          <w:rFonts w:ascii="Times New Roman" w:hAnsi="Times New Roman"/>
          <w:szCs w:val="24"/>
        </w:rPr>
        <w:t>two</w:t>
      </w:r>
      <w:r w:rsidR="004236E0" w:rsidRPr="00951998">
        <w:rPr>
          <w:rFonts w:ascii="Times New Roman" w:hAnsi="Times New Roman"/>
          <w:szCs w:val="24"/>
        </w:rPr>
        <w:t>-</w:t>
      </w:r>
      <w:r w:rsidR="00F42B42" w:rsidRPr="00951998">
        <w:rPr>
          <w:rFonts w:ascii="Times New Roman" w:hAnsi="Times New Roman"/>
          <w:szCs w:val="24"/>
        </w:rPr>
        <w:t xml:space="preserve">year term. </w:t>
      </w:r>
      <w:r w:rsidR="00D96413" w:rsidRPr="00951998">
        <w:rPr>
          <w:rFonts w:ascii="Times New Roman" w:hAnsi="Times New Roman"/>
          <w:szCs w:val="24"/>
        </w:rPr>
        <w:t>Whenever possible, t</w:t>
      </w:r>
      <w:r w:rsidR="00F42B42" w:rsidRPr="00951998">
        <w:rPr>
          <w:rFonts w:ascii="Times New Roman" w:hAnsi="Times New Roman"/>
          <w:szCs w:val="24"/>
        </w:rPr>
        <w:t>erms will be staggered for continuity.</w:t>
      </w:r>
      <w:r w:rsidR="00A72145" w:rsidRPr="00951998">
        <w:rPr>
          <w:rFonts w:ascii="Times New Roman" w:hAnsi="Times New Roman"/>
          <w:szCs w:val="24"/>
        </w:rPr>
        <w:t xml:space="preserve"> </w:t>
      </w:r>
      <w:r w:rsidR="004236E0" w:rsidRPr="00951998">
        <w:rPr>
          <w:rFonts w:ascii="Times New Roman" w:hAnsi="Times New Roman"/>
          <w:szCs w:val="24"/>
        </w:rPr>
        <w:t>T</w:t>
      </w:r>
      <w:r w:rsidR="007C05F5" w:rsidRPr="00951998">
        <w:rPr>
          <w:rFonts w:ascii="Times New Roman" w:hAnsi="Times New Roman"/>
          <w:szCs w:val="24"/>
        </w:rPr>
        <w:t>he</w:t>
      </w:r>
      <w:r w:rsidR="002B1084" w:rsidRPr="00951998">
        <w:rPr>
          <w:rFonts w:ascii="Times New Roman" w:hAnsi="Times New Roman"/>
          <w:szCs w:val="24"/>
        </w:rPr>
        <w:t xml:space="preserve"> </w:t>
      </w:r>
      <w:r w:rsidR="007C05F5" w:rsidRPr="00951998">
        <w:rPr>
          <w:rFonts w:ascii="Times New Roman" w:hAnsi="Times New Roman"/>
          <w:szCs w:val="24"/>
        </w:rPr>
        <w:t>Chair shall be a nonvoting</w:t>
      </w:r>
      <w:r w:rsidR="004236E0" w:rsidRPr="00951998">
        <w:rPr>
          <w:rFonts w:ascii="Times New Roman" w:hAnsi="Times New Roman"/>
          <w:szCs w:val="24"/>
        </w:rPr>
        <w:t xml:space="preserve"> member.</w:t>
      </w:r>
    </w:p>
    <w:p w:rsidR="00E448B0" w:rsidRPr="00951998" w:rsidRDefault="00E448B0" w:rsidP="00BB3B49">
      <w:pPr>
        <w:ind w:firstLine="720"/>
        <w:rPr>
          <w:rFonts w:ascii="Times New Roman" w:hAnsi="Times New Roman"/>
          <w:szCs w:val="24"/>
        </w:rPr>
      </w:pPr>
    </w:p>
    <w:p w:rsidR="00B06C6A" w:rsidRDefault="00B06C6A" w:rsidP="008005F1">
      <w:pPr>
        <w:ind w:left="1440"/>
        <w:rPr>
          <w:rFonts w:ascii="Times New Roman" w:hAnsi="Times New Roman"/>
          <w:szCs w:val="24"/>
        </w:rPr>
      </w:pPr>
    </w:p>
    <w:p w:rsidR="00780E35" w:rsidRPr="00951998" w:rsidRDefault="007C05F5" w:rsidP="008005F1">
      <w:pPr>
        <w:ind w:left="1440"/>
        <w:rPr>
          <w:rFonts w:ascii="Times New Roman" w:hAnsi="Times New Roman"/>
          <w:b/>
          <w:szCs w:val="24"/>
        </w:rPr>
      </w:pPr>
      <w:r w:rsidRPr="00951998">
        <w:rPr>
          <w:rFonts w:ascii="Times New Roman" w:hAnsi="Times New Roman"/>
          <w:szCs w:val="24"/>
        </w:rPr>
        <w:t>4.</w:t>
      </w:r>
      <w:r w:rsidR="008005F1" w:rsidRPr="00951998">
        <w:rPr>
          <w:rFonts w:ascii="Times New Roman" w:hAnsi="Times New Roman"/>
          <w:szCs w:val="24"/>
        </w:rPr>
        <w:t xml:space="preserve"> </w:t>
      </w:r>
      <w:r w:rsidR="00E07B6D" w:rsidRPr="00951998">
        <w:rPr>
          <w:rFonts w:ascii="Times New Roman" w:hAnsi="Times New Roman"/>
          <w:b/>
          <w:szCs w:val="24"/>
        </w:rPr>
        <w:t>Graduate Advisor of Record (GAR) and</w:t>
      </w:r>
      <w:r w:rsidR="00E07B6D" w:rsidRPr="00951998">
        <w:rPr>
          <w:rFonts w:ascii="Times New Roman" w:hAnsi="Times New Roman"/>
          <w:szCs w:val="24"/>
        </w:rPr>
        <w:t xml:space="preserve"> </w:t>
      </w:r>
      <w:r w:rsidR="00780E35" w:rsidRPr="00951998">
        <w:rPr>
          <w:rFonts w:ascii="Times New Roman" w:hAnsi="Times New Roman"/>
          <w:b/>
          <w:szCs w:val="24"/>
        </w:rPr>
        <w:t>Graduate Program Committee</w:t>
      </w:r>
      <w:r w:rsidR="006A212F" w:rsidRPr="00951998">
        <w:rPr>
          <w:rFonts w:ascii="Times New Roman" w:hAnsi="Times New Roman"/>
          <w:b/>
          <w:szCs w:val="24"/>
        </w:rPr>
        <w:t>s</w:t>
      </w:r>
      <w:r w:rsidR="00780E35" w:rsidRPr="00951998">
        <w:rPr>
          <w:rFonts w:ascii="Times New Roman" w:hAnsi="Times New Roman"/>
          <w:b/>
          <w:szCs w:val="24"/>
        </w:rPr>
        <w:t xml:space="preserve"> (GPC</w:t>
      </w:r>
      <w:r w:rsidR="00D44B86" w:rsidRPr="00951998">
        <w:rPr>
          <w:rFonts w:ascii="Times New Roman" w:hAnsi="Times New Roman"/>
          <w:b/>
          <w:szCs w:val="24"/>
        </w:rPr>
        <w:t>s</w:t>
      </w:r>
      <w:r w:rsidR="00780E35" w:rsidRPr="00951998">
        <w:rPr>
          <w:rFonts w:ascii="Times New Roman" w:hAnsi="Times New Roman"/>
          <w:b/>
          <w:szCs w:val="24"/>
        </w:rPr>
        <w:t>)</w:t>
      </w:r>
    </w:p>
    <w:p w:rsidR="00E07B6D" w:rsidRPr="00951998" w:rsidRDefault="00E07B6D" w:rsidP="00BB3B49">
      <w:pPr>
        <w:ind w:firstLine="720"/>
        <w:rPr>
          <w:rFonts w:ascii="Times New Roman" w:hAnsi="Times New Roman"/>
          <w:b/>
          <w:szCs w:val="24"/>
        </w:rPr>
      </w:pPr>
    </w:p>
    <w:p w:rsidR="0083332E" w:rsidRPr="00BE4DFB" w:rsidRDefault="008005F1" w:rsidP="00BE4DFB">
      <w:pPr>
        <w:ind w:left="1800" w:firstLine="360"/>
        <w:rPr>
          <w:rFonts w:ascii="Times New Roman" w:hAnsi="Times New Roman"/>
          <w:szCs w:val="24"/>
        </w:rPr>
      </w:pPr>
      <w:r w:rsidRPr="00951998">
        <w:rPr>
          <w:rFonts w:ascii="Times New Roman" w:hAnsi="Times New Roman"/>
          <w:szCs w:val="24"/>
        </w:rPr>
        <w:t xml:space="preserve">a. </w:t>
      </w:r>
      <w:r w:rsidR="0083332E" w:rsidRPr="00BE4DFB">
        <w:rPr>
          <w:rFonts w:ascii="Times New Roman" w:hAnsi="Times New Roman"/>
          <w:szCs w:val="24"/>
        </w:rPr>
        <w:t xml:space="preserve">The Graduate Advisor of Record is an administrative position </w:t>
      </w:r>
    </w:p>
    <w:p w:rsidR="0083332E" w:rsidRPr="00BE4DFB" w:rsidRDefault="0083332E" w:rsidP="004C5C56">
      <w:pPr>
        <w:ind w:left="720" w:firstLine="720"/>
        <w:rPr>
          <w:rFonts w:ascii="Times New Roman" w:hAnsi="Times New Roman"/>
          <w:szCs w:val="24"/>
        </w:rPr>
      </w:pPr>
      <w:r w:rsidRPr="00BE4DFB">
        <w:rPr>
          <w:rFonts w:ascii="Times New Roman" w:hAnsi="Times New Roman"/>
          <w:szCs w:val="24"/>
        </w:rPr>
        <w:t xml:space="preserve">appointed by the Chair in consultation with the Faculty Forum, and approved by </w:t>
      </w:r>
    </w:p>
    <w:p w:rsidR="0083332E" w:rsidRPr="00BE4DFB" w:rsidRDefault="0083332E" w:rsidP="004C5C56">
      <w:pPr>
        <w:ind w:left="720" w:firstLine="720"/>
        <w:rPr>
          <w:rFonts w:ascii="Times New Roman" w:hAnsi="Times New Roman"/>
          <w:szCs w:val="24"/>
        </w:rPr>
      </w:pPr>
      <w:r w:rsidRPr="00BE4DFB">
        <w:rPr>
          <w:rFonts w:ascii="Times New Roman" w:hAnsi="Times New Roman"/>
          <w:szCs w:val="24"/>
        </w:rPr>
        <w:t xml:space="preserve">the Dean. The GAR serves </w:t>
      </w:r>
      <w:r w:rsidRPr="00BE4DFB">
        <w:rPr>
          <w:rFonts w:ascii="Times New Roman" w:hAnsi="Times New Roman"/>
          <w:i/>
          <w:szCs w:val="24"/>
        </w:rPr>
        <w:t>ex officio</w:t>
      </w:r>
      <w:r w:rsidRPr="00BE4DFB">
        <w:rPr>
          <w:rFonts w:ascii="Times New Roman" w:hAnsi="Times New Roman"/>
          <w:szCs w:val="24"/>
        </w:rPr>
        <w:t xml:space="preserve"> on all GPCs.  The GAR carries out the duties </w:t>
      </w:r>
    </w:p>
    <w:p w:rsidR="007C05F5" w:rsidRPr="004C5C56" w:rsidRDefault="0083332E" w:rsidP="004C5C56">
      <w:pPr>
        <w:ind w:left="1440"/>
        <w:rPr>
          <w:rFonts w:ascii="Times New Roman" w:hAnsi="Times New Roman"/>
          <w:szCs w:val="24"/>
        </w:rPr>
      </w:pPr>
      <w:r w:rsidRPr="00BE4DFB">
        <w:rPr>
          <w:rFonts w:ascii="Times New Roman" w:hAnsi="Times New Roman"/>
          <w:szCs w:val="24"/>
        </w:rPr>
        <w:t>defined in the UTSA Graduate Advisor of Record Handbook.  The Department Chair shall be a nonvoting member on each GPC.</w:t>
      </w:r>
    </w:p>
    <w:p w:rsidR="0083332E" w:rsidRPr="00BE4DFB" w:rsidRDefault="0083332E" w:rsidP="00BE4DFB">
      <w:pPr>
        <w:ind w:left="720"/>
        <w:rPr>
          <w:rFonts w:ascii="Times New Roman" w:hAnsi="Times New Roman"/>
          <w:szCs w:val="24"/>
        </w:rPr>
      </w:pPr>
    </w:p>
    <w:p w:rsidR="003944F8" w:rsidRDefault="0083332E" w:rsidP="00BE4DFB">
      <w:pPr>
        <w:ind w:left="1440" w:firstLine="720"/>
        <w:rPr>
          <w:rFonts w:ascii="Times New Roman" w:hAnsi="Times New Roman"/>
          <w:szCs w:val="24"/>
        </w:rPr>
      </w:pPr>
      <w:r w:rsidRPr="00BE4DFB">
        <w:rPr>
          <w:rFonts w:ascii="Times New Roman" w:hAnsi="Times New Roman"/>
          <w:szCs w:val="24"/>
        </w:rPr>
        <w:t>b</w:t>
      </w:r>
      <w:r w:rsidR="003944F8">
        <w:rPr>
          <w:rFonts w:ascii="Times New Roman" w:hAnsi="Times New Roman"/>
          <w:szCs w:val="24"/>
        </w:rPr>
        <w:t>.</w:t>
      </w:r>
      <w:r w:rsidRPr="00BE4DFB">
        <w:rPr>
          <w:rFonts w:ascii="Times New Roman" w:hAnsi="Times New Roman"/>
          <w:szCs w:val="24"/>
        </w:rPr>
        <w:t xml:space="preserve"> Each graduate degree program in the </w:t>
      </w:r>
      <w:r w:rsidR="003944F8">
        <w:rPr>
          <w:rFonts w:ascii="Times New Roman" w:hAnsi="Times New Roman"/>
          <w:szCs w:val="24"/>
        </w:rPr>
        <w:t xml:space="preserve">Department shall be represented </w:t>
      </w:r>
    </w:p>
    <w:p w:rsidR="00951998" w:rsidRDefault="0083332E" w:rsidP="004C5C56">
      <w:pPr>
        <w:ind w:left="1440"/>
        <w:rPr>
          <w:rFonts w:ascii="Times New Roman" w:hAnsi="Times New Roman"/>
          <w:szCs w:val="24"/>
        </w:rPr>
      </w:pPr>
      <w:r w:rsidRPr="00BE4DFB">
        <w:rPr>
          <w:rFonts w:ascii="Times New Roman" w:hAnsi="Times New Roman"/>
          <w:szCs w:val="24"/>
        </w:rPr>
        <w:lastRenderedPageBreak/>
        <w:t xml:space="preserve">by a GPC that serves as a body to recommend policy development, guidance, and oversight consistent with and as specified in the Bylaws of the Graduate Council.  GPCs serve to advise and assist the GAR on matters of new student recruitment, admission standards, application reviews, program development, and special situations.  Membership on each committee will include all tenured and tenure track faculty who teach in each degree program. </w:t>
      </w:r>
      <w:r w:rsidRPr="00BE4DFB">
        <w:rPr>
          <w:rFonts w:ascii="Times New Roman" w:hAnsi="Times New Roman"/>
          <w:bCs/>
          <w:szCs w:val="24"/>
        </w:rPr>
        <w:t xml:space="preserve">One tenured faculty member shall be elected Chair of GPCs for administrative purposes. </w:t>
      </w:r>
    </w:p>
    <w:p w:rsidR="002B2970" w:rsidRPr="0006776C" w:rsidRDefault="002B2970" w:rsidP="00BE4DFB">
      <w:pPr>
        <w:rPr>
          <w:rFonts w:ascii="Times New Roman" w:hAnsi="Times New Roman"/>
          <w:szCs w:val="24"/>
        </w:rPr>
      </w:pPr>
    </w:p>
    <w:p w:rsidR="0078161C" w:rsidRDefault="008F6B5E" w:rsidP="004C5C56">
      <w:pPr>
        <w:ind w:left="1440" w:firstLine="720"/>
        <w:rPr>
          <w:rFonts w:ascii="Times New Roman" w:hAnsi="Times New Roman"/>
          <w:szCs w:val="24"/>
        </w:rPr>
      </w:pPr>
      <w:r w:rsidRPr="0006776C">
        <w:rPr>
          <w:rFonts w:ascii="Times New Roman" w:hAnsi="Times New Roman"/>
          <w:szCs w:val="24"/>
        </w:rPr>
        <w:t>c</w:t>
      </w:r>
      <w:r w:rsidR="008005F1">
        <w:rPr>
          <w:rFonts w:ascii="Times New Roman" w:hAnsi="Times New Roman"/>
          <w:szCs w:val="24"/>
        </w:rPr>
        <w:t xml:space="preserve">. </w:t>
      </w:r>
      <w:r w:rsidR="0078161C">
        <w:rPr>
          <w:rFonts w:ascii="Times New Roman" w:hAnsi="Times New Roman"/>
          <w:szCs w:val="24"/>
        </w:rPr>
        <w:t>Each GPC shall elect an Executive Committee (EC) and EC Chair to expedite program administration. The EC shall:</w:t>
      </w:r>
    </w:p>
    <w:p w:rsidR="0078161C" w:rsidRDefault="0078161C" w:rsidP="004C5C56">
      <w:pPr>
        <w:ind w:left="1440" w:firstLine="720"/>
        <w:rPr>
          <w:rFonts w:ascii="Times New Roman" w:hAnsi="Times New Roman"/>
          <w:szCs w:val="24"/>
        </w:rPr>
      </w:pPr>
    </w:p>
    <w:p w:rsidR="004C5FC5" w:rsidRPr="0006776C" w:rsidRDefault="0078161C" w:rsidP="0078161C">
      <w:pPr>
        <w:ind w:left="2160" w:firstLine="720"/>
        <w:rPr>
          <w:rFonts w:ascii="Times New Roman" w:hAnsi="Times New Roman"/>
          <w:szCs w:val="24"/>
        </w:rPr>
      </w:pPr>
      <w:r>
        <w:rPr>
          <w:rFonts w:ascii="Times New Roman" w:hAnsi="Times New Roman"/>
          <w:szCs w:val="24"/>
        </w:rPr>
        <w:t xml:space="preserve">i. </w:t>
      </w:r>
      <w:r w:rsidR="00172FFB" w:rsidRPr="0006776C">
        <w:rPr>
          <w:rFonts w:ascii="Times New Roman" w:hAnsi="Times New Roman"/>
          <w:szCs w:val="24"/>
        </w:rPr>
        <w:t>assist the GAR with coordinating graduate student recruitment.</w:t>
      </w:r>
      <w:r>
        <w:rPr>
          <w:rFonts w:ascii="Times New Roman" w:hAnsi="Times New Roman"/>
          <w:szCs w:val="24"/>
        </w:rPr>
        <w:t xml:space="preserve"> </w:t>
      </w:r>
    </w:p>
    <w:p w:rsidR="00007192" w:rsidRPr="0006776C" w:rsidRDefault="00007192" w:rsidP="00BB3B49">
      <w:pPr>
        <w:ind w:left="720" w:firstLine="720"/>
        <w:rPr>
          <w:rFonts w:ascii="Times New Roman" w:hAnsi="Times New Roman"/>
          <w:szCs w:val="24"/>
        </w:rPr>
      </w:pPr>
    </w:p>
    <w:p w:rsidR="007B6D8D" w:rsidRDefault="0078161C" w:rsidP="0078161C">
      <w:pPr>
        <w:ind w:left="2160" w:firstLine="720"/>
        <w:rPr>
          <w:rFonts w:ascii="Times New Roman" w:hAnsi="Times New Roman"/>
          <w:szCs w:val="24"/>
        </w:rPr>
      </w:pPr>
      <w:r>
        <w:rPr>
          <w:rFonts w:ascii="Times New Roman" w:hAnsi="Times New Roman"/>
          <w:szCs w:val="24"/>
        </w:rPr>
        <w:t xml:space="preserve">ii. </w:t>
      </w:r>
      <w:r w:rsidR="009829DA" w:rsidRPr="0006776C">
        <w:rPr>
          <w:rFonts w:ascii="Times New Roman" w:hAnsi="Times New Roman"/>
          <w:szCs w:val="24"/>
        </w:rPr>
        <w:t>assist the GAR with recommendations for new student admissions.</w:t>
      </w:r>
    </w:p>
    <w:p w:rsidR="0078161C" w:rsidRDefault="0078161C" w:rsidP="0078161C">
      <w:pPr>
        <w:ind w:left="2160" w:firstLine="720"/>
        <w:rPr>
          <w:rFonts w:ascii="Times New Roman" w:hAnsi="Times New Roman"/>
          <w:szCs w:val="24"/>
        </w:rPr>
      </w:pPr>
    </w:p>
    <w:p w:rsidR="0078161C" w:rsidRPr="0006776C" w:rsidRDefault="0078161C" w:rsidP="0078161C">
      <w:pPr>
        <w:ind w:left="2160" w:firstLine="720"/>
        <w:rPr>
          <w:rFonts w:ascii="Times New Roman" w:hAnsi="Times New Roman"/>
          <w:szCs w:val="24"/>
        </w:rPr>
      </w:pPr>
      <w:r>
        <w:rPr>
          <w:rFonts w:ascii="Times New Roman" w:hAnsi="Times New Roman"/>
          <w:szCs w:val="24"/>
        </w:rPr>
        <w:t>iii. provide leadership for:  a high level of program quality, recommend</w:t>
      </w:r>
      <w:r w:rsidR="0022407C">
        <w:rPr>
          <w:rFonts w:ascii="Times New Roman" w:hAnsi="Times New Roman"/>
          <w:szCs w:val="24"/>
        </w:rPr>
        <w:t>ations for</w:t>
      </w:r>
      <w:r>
        <w:rPr>
          <w:rFonts w:ascii="Times New Roman" w:hAnsi="Times New Roman"/>
          <w:szCs w:val="24"/>
        </w:rPr>
        <w:t xml:space="preserve"> new courses and changes in courses, develop</w:t>
      </w:r>
      <w:r w:rsidR="0022407C">
        <w:rPr>
          <w:rFonts w:ascii="Times New Roman" w:hAnsi="Times New Roman"/>
          <w:szCs w:val="24"/>
        </w:rPr>
        <w:t>ing</w:t>
      </w:r>
      <w:r>
        <w:rPr>
          <w:rFonts w:ascii="Times New Roman" w:hAnsi="Times New Roman"/>
          <w:szCs w:val="24"/>
        </w:rPr>
        <w:t xml:space="preserve"> appropriate materials to describe the program and procedures to students, and certify</w:t>
      </w:r>
      <w:r w:rsidR="0022407C">
        <w:rPr>
          <w:rFonts w:ascii="Times New Roman" w:hAnsi="Times New Roman"/>
          <w:szCs w:val="24"/>
        </w:rPr>
        <w:t>ing</w:t>
      </w:r>
      <w:r>
        <w:rPr>
          <w:rFonts w:ascii="Times New Roman" w:hAnsi="Times New Roman"/>
          <w:szCs w:val="24"/>
        </w:rPr>
        <w:t xml:space="preserve"> that every candidate for a degree has fulfilled University requirements for that degree. </w:t>
      </w:r>
    </w:p>
    <w:p w:rsidR="007B6D8D" w:rsidRPr="0006776C" w:rsidRDefault="007B6D8D" w:rsidP="00BB3B49">
      <w:pPr>
        <w:ind w:left="720" w:firstLine="720"/>
        <w:rPr>
          <w:rFonts w:ascii="Times New Roman" w:hAnsi="Times New Roman"/>
          <w:szCs w:val="24"/>
        </w:rPr>
      </w:pPr>
    </w:p>
    <w:p w:rsidR="006D0526" w:rsidRPr="0006776C" w:rsidRDefault="0078161C" w:rsidP="004C5C56">
      <w:pPr>
        <w:ind w:left="1440" w:firstLine="720"/>
        <w:rPr>
          <w:rFonts w:ascii="Times New Roman" w:hAnsi="Times New Roman"/>
          <w:szCs w:val="24"/>
        </w:rPr>
      </w:pPr>
      <w:r>
        <w:rPr>
          <w:rFonts w:ascii="Times New Roman" w:hAnsi="Times New Roman"/>
          <w:szCs w:val="24"/>
        </w:rPr>
        <w:t>d</w:t>
      </w:r>
      <w:r w:rsidR="008005F1">
        <w:rPr>
          <w:rFonts w:ascii="Times New Roman" w:hAnsi="Times New Roman"/>
          <w:szCs w:val="24"/>
        </w:rPr>
        <w:t xml:space="preserve">. </w:t>
      </w:r>
      <w:r w:rsidR="007B6D8D" w:rsidRPr="0006776C">
        <w:rPr>
          <w:rFonts w:ascii="Times New Roman" w:hAnsi="Times New Roman"/>
          <w:szCs w:val="24"/>
        </w:rPr>
        <w:t>G</w:t>
      </w:r>
      <w:r w:rsidR="004236E0" w:rsidRPr="0006776C">
        <w:rPr>
          <w:rFonts w:ascii="Times New Roman" w:hAnsi="Times New Roman"/>
          <w:szCs w:val="24"/>
        </w:rPr>
        <w:t>PC</w:t>
      </w:r>
      <w:r w:rsidR="007B6D8D" w:rsidRPr="0006776C">
        <w:rPr>
          <w:rFonts w:ascii="Times New Roman" w:hAnsi="Times New Roman"/>
          <w:szCs w:val="24"/>
        </w:rPr>
        <w:t>s</w:t>
      </w:r>
      <w:r w:rsidR="004236E0" w:rsidRPr="0006776C">
        <w:rPr>
          <w:rFonts w:ascii="Times New Roman" w:hAnsi="Times New Roman"/>
          <w:szCs w:val="24"/>
        </w:rPr>
        <w:t xml:space="preserve"> shall elect a </w:t>
      </w:r>
      <w:r w:rsidR="0095709B">
        <w:rPr>
          <w:rFonts w:ascii="Times New Roman" w:hAnsi="Times New Roman"/>
          <w:szCs w:val="24"/>
        </w:rPr>
        <w:t>s</w:t>
      </w:r>
      <w:r w:rsidR="004236E0" w:rsidRPr="0006776C">
        <w:rPr>
          <w:rFonts w:ascii="Times New Roman" w:hAnsi="Times New Roman"/>
          <w:szCs w:val="24"/>
        </w:rPr>
        <w:t>ubcommittee</w:t>
      </w:r>
      <w:r w:rsidR="001405BA" w:rsidRPr="0006776C">
        <w:t xml:space="preserve"> </w:t>
      </w:r>
      <w:r w:rsidR="001405BA" w:rsidRPr="0006776C">
        <w:rPr>
          <w:rFonts w:ascii="Times New Roman" w:hAnsi="Times New Roman"/>
          <w:szCs w:val="24"/>
        </w:rPr>
        <w:t>on Graduate Student Evaluation consisting of three graduate faculty members</w:t>
      </w:r>
      <w:r w:rsidR="004236E0" w:rsidRPr="0006776C">
        <w:rPr>
          <w:rFonts w:ascii="Times New Roman" w:hAnsi="Times New Roman"/>
          <w:szCs w:val="24"/>
        </w:rPr>
        <w:t xml:space="preserve"> to assist the GAR with</w:t>
      </w:r>
      <w:r w:rsidR="007B6D8D" w:rsidRPr="0006776C">
        <w:rPr>
          <w:rFonts w:ascii="Times New Roman" w:hAnsi="Times New Roman"/>
          <w:szCs w:val="24"/>
        </w:rPr>
        <w:t xml:space="preserve"> periodic evaluations of graduate student performance and</w:t>
      </w:r>
      <w:r w:rsidR="004236E0" w:rsidRPr="0006776C">
        <w:rPr>
          <w:rFonts w:ascii="Times New Roman" w:hAnsi="Times New Roman"/>
          <w:szCs w:val="24"/>
        </w:rPr>
        <w:t xml:space="preserve"> implementation of graduate program procedures</w:t>
      </w:r>
      <w:r w:rsidR="007B6D8D" w:rsidRPr="0006776C">
        <w:rPr>
          <w:rFonts w:ascii="Times New Roman" w:hAnsi="Times New Roman"/>
          <w:szCs w:val="24"/>
        </w:rPr>
        <w:t>.</w:t>
      </w:r>
      <w:r w:rsidR="00B54295" w:rsidRPr="0006776C">
        <w:t xml:space="preserve"> </w:t>
      </w:r>
      <w:r w:rsidR="00B54295" w:rsidRPr="0006776C">
        <w:rPr>
          <w:rFonts w:ascii="Times New Roman" w:hAnsi="Times New Roman"/>
          <w:szCs w:val="24"/>
        </w:rPr>
        <w:t xml:space="preserve">Members of the GPC may serve on the </w:t>
      </w:r>
      <w:r w:rsidR="0095709B">
        <w:rPr>
          <w:rFonts w:ascii="Times New Roman" w:hAnsi="Times New Roman"/>
          <w:szCs w:val="24"/>
        </w:rPr>
        <w:t>s</w:t>
      </w:r>
      <w:r w:rsidR="00B54295" w:rsidRPr="0006776C">
        <w:rPr>
          <w:rFonts w:ascii="Times New Roman" w:hAnsi="Times New Roman"/>
          <w:szCs w:val="24"/>
        </w:rPr>
        <w:t>ubcommittee.</w:t>
      </w:r>
    </w:p>
    <w:p w:rsidR="006D0526" w:rsidRPr="0006776C" w:rsidRDefault="006D0526" w:rsidP="00BB3B49">
      <w:pPr>
        <w:ind w:firstLine="720"/>
        <w:rPr>
          <w:rFonts w:ascii="Times New Roman" w:hAnsi="Times New Roman"/>
          <w:szCs w:val="24"/>
        </w:rPr>
      </w:pPr>
    </w:p>
    <w:p w:rsidR="00B06C6A" w:rsidRDefault="00B06C6A" w:rsidP="008005F1">
      <w:pPr>
        <w:ind w:left="720" w:firstLine="720"/>
        <w:rPr>
          <w:rFonts w:ascii="Times New Roman" w:hAnsi="Times New Roman"/>
          <w:szCs w:val="24"/>
        </w:rPr>
      </w:pPr>
    </w:p>
    <w:p w:rsidR="00B07230" w:rsidRPr="0006776C" w:rsidRDefault="005C1D7C" w:rsidP="008005F1">
      <w:pPr>
        <w:ind w:left="720" w:firstLine="720"/>
        <w:rPr>
          <w:rFonts w:ascii="Times New Roman" w:hAnsi="Times New Roman"/>
          <w:szCs w:val="24"/>
        </w:rPr>
      </w:pPr>
      <w:r w:rsidRPr="0006776C">
        <w:rPr>
          <w:rFonts w:ascii="Times New Roman" w:hAnsi="Times New Roman"/>
          <w:szCs w:val="24"/>
        </w:rPr>
        <w:t>5.</w:t>
      </w:r>
      <w:r w:rsidR="008005F1">
        <w:rPr>
          <w:rFonts w:ascii="Times New Roman" w:hAnsi="Times New Roman"/>
          <w:szCs w:val="24"/>
        </w:rPr>
        <w:t xml:space="preserve"> </w:t>
      </w:r>
      <w:r w:rsidRPr="008F376A">
        <w:rPr>
          <w:rFonts w:ascii="Times New Roman" w:hAnsi="Times New Roman"/>
          <w:b/>
          <w:szCs w:val="24"/>
        </w:rPr>
        <w:t xml:space="preserve">Committee on Research and </w:t>
      </w:r>
      <w:r w:rsidR="00E43B02" w:rsidRPr="008F376A">
        <w:rPr>
          <w:rFonts w:ascii="Times New Roman" w:hAnsi="Times New Roman"/>
          <w:b/>
          <w:szCs w:val="24"/>
        </w:rPr>
        <w:t>Creative Activities (C</w:t>
      </w:r>
      <w:r w:rsidR="001462DA">
        <w:rPr>
          <w:rFonts w:ascii="Times New Roman" w:hAnsi="Times New Roman"/>
          <w:b/>
          <w:szCs w:val="24"/>
        </w:rPr>
        <w:t>o</w:t>
      </w:r>
      <w:r w:rsidR="00E43B02" w:rsidRPr="008F376A">
        <w:rPr>
          <w:rFonts w:ascii="Times New Roman" w:hAnsi="Times New Roman"/>
          <w:b/>
          <w:szCs w:val="24"/>
        </w:rPr>
        <w:t>R</w:t>
      </w:r>
      <w:r w:rsidRPr="008F376A">
        <w:rPr>
          <w:rFonts w:ascii="Times New Roman" w:hAnsi="Times New Roman"/>
          <w:b/>
          <w:szCs w:val="24"/>
        </w:rPr>
        <w:t>)</w:t>
      </w:r>
    </w:p>
    <w:p w:rsidR="00AA7555" w:rsidRPr="0006776C" w:rsidRDefault="00AA7555" w:rsidP="00BB3B49">
      <w:pPr>
        <w:ind w:left="720" w:firstLine="720"/>
        <w:rPr>
          <w:rFonts w:ascii="Times New Roman" w:hAnsi="Times New Roman"/>
          <w:szCs w:val="24"/>
        </w:rPr>
      </w:pPr>
    </w:p>
    <w:p w:rsidR="008B636F" w:rsidRPr="0006776C" w:rsidRDefault="008005F1" w:rsidP="004C5C56">
      <w:pPr>
        <w:ind w:left="1440" w:firstLine="720"/>
        <w:rPr>
          <w:rFonts w:ascii="Times New Roman" w:hAnsi="Times New Roman"/>
          <w:szCs w:val="24"/>
        </w:rPr>
      </w:pPr>
      <w:r>
        <w:rPr>
          <w:rFonts w:ascii="Times New Roman" w:hAnsi="Times New Roman"/>
          <w:szCs w:val="24"/>
        </w:rPr>
        <w:t xml:space="preserve">a. </w:t>
      </w:r>
      <w:r w:rsidR="00AA7555" w:rsidRPr="0006776C">
        <w:rPr>
          <w:rFonts w:ascii="Times New Roman" w:hAnsi="Times New Roman"/>
          <w:szCs w:val="24"/>
        </w:rPr>
        <w:t>The C</w:t>
      </w:r>
      <w:r w:rsidR="001462DA">
        <w:rPr>
          <w:rFonts w:ascii="Times New Roman" w:hAnsi="Times New Roman"/>
          <w:szCs w:val="24"/>
        </w:rPr>
        <w:t>o</w:t>
      </w:r>
      <w:r w:rsidR="00AA7555" w:rsidRPr="0006776C">
        <w:rPr>
          <w:rFonts w:ascii="Times New Roman" w:hAnsi="Times New Roman"/>
          <w:szCs w:val="24"/>
        </w:rPr>
        <w:t>R shall function as an advisory committee to the Chair on matters of research</w:t>
      </w:r>
      <w:r w:rsidR="005023D8" w:rsidRPr="0006776C">
        <w:rPr>
          <w:rFonts w:ascii="Times New Roman" w:hAnsi="Times New Roman"/>
          <w:szCs w:val="24"/>
        </w:rPr>
        <w:t xml:space="preserve"> and funding</w:t>
      </w:r>
      <w:r w:rsidR="00AA7555" w:rsidRPr="0006776C">
        <w:rPr>
          <w:rFonts w:ascii="Times New Roman" w:hAnsi="Times New Roman"/>
          <w:szCs w:val="24"/>
        </w:rPr>
        <w:t xml:space="preserve"> opportunities,</w:t>
      </w:r>
      <w:r w:rsidR="008B636F" w:rsidRPr="0006776C">
        <w:rPr>
          <w:rFonts w:ascii="Times New Roman" w:hAnsi="Times New Roman"/>
          <w:szCs w:val="24"/>
        </w:rPr>
        <w:t xml:space="preserve"> budgetary and travel accounts and policies related to research and creative activities,</w:t>
      </w:r>
      <w:r w:rsidR="00AA7555" w:rsidRPr="0006776C">
        <w:rPr>
          <w:rFonts w:ascii="Times New Roman" w:hAnsi="Times New Roman"/>
          <w:szCs w:val="24"/>
        </w:rPr>
        <w:t xml:space="preserve"> </w:t>
      </w:r>
      <w:r w:rsidR="00B5679E" w:rsidRPr="0006776C">
        <w:rPr>
          <w:rFonts w:ascii="Times New Roman" w:hAnsi="Times New Roman"/>
          <w:szCs w:val="24"/>
        </w:rPr>
        <w:t xml:space="preserve">monitoring </w:t>
      </w:r>
      <w:r w:rsidR="00AA7555" w:rsidRPr="0006776C">
        <w:rPr>
          <w:rFonts w:ascii="Times New Roman" w:hAnsi="Times New Roman"/>
          <w:szCs w:val="24"/>
        </w:rPr>
        <w:t xml:space="preserve">research and publication mentoring practices, </w:t>
      </w:r>
      <w:r w:rsidR="00B5679E" w:rsidRPr="0006776C">
        <w:rPr>
          <w:rFonts w:ascii="Times New Roman" w:hAnsi="Times New Roman"/>
          <w:szCs w:val="24"/>
        </w:rPr>
        <w:t xml:space="preserve">developing </w:t>
      </w:r>
      <w:r w:rsidR="00AA7555" w:rsidRPr="0006776C">
        <w:rPr>
          <w:rFonts w:ascii="Times New Roman" w:hAnsi="Times New Roman"/>
          <w:szCs w:val="24"/>
        </w:rPr>
        <w:t xml:space="preserve">grants </w:t>
      </w:r>
      <w:r w:rsidR="00F918EB" w:rsidRPr="0006776C">
        <w:rPr>
          <w:rFonts w:ascii="Times New Roman" w:hAnsi="Times New Roman"/>
          <w:szCs w:val="24"/>
        </w:rPr>
        <w:t xml:space="preserve">and grant funding policies, </w:t>
      </w:r>
      <w:r w:rsidR="00B5679E" w:rsidRPr="0006776C">
        <w:rPr>
          <w:rFonts w:ascii="Times New Roman" w:hAnsi="Times New Roman"/>
          <w:szCs w:val="24"/>
        </w:rPr>
        <w:t xml:space="preserve">recommendations for </w:t>
      </w:r>
      <w:r w:rsidR="00AA7555" w:rsidRPr="0006776C">
        <w:rPr>
          <w:rFonts w:ascii="Times New Roman" w:hAnsi="Times New Roman"/>
          <w:szCs w:val="24"/>
        </w:rPr>
        <w:t>research awards</w:t>
      </w:r>
      <w:r w:rsidR="00F918EB" w:rsidRPr="0006776C">
        <w:rPr>
          <w:rFonts w:ascii="Times New Roman" w:hAnsi="Times New Roman"/>
          <w:szCs w:val="24"/>
        </w:rPr>
        <w:t>, and other similar research-related activities</w:t>
      </w:r>
      <w:r w:rsidR="00AA7555" w:rsidRPr="0006776C">
        <w:rPr>
          <w:rFonts w:ascii="Times New Roman" w:hAnsi="Times New Roman"/>
          <w:szCs w:val="24"/>
        </w:rPr>
        <w:t>.</w:t>
      </w:r>
      <w:r w:rsidR="008B636F" w:rsidRPr="0006776C">
        <w:t xml:space="preserve"> </w:t>
      </w:r>
    </w:p>
    <w:p w:rsidR="003A391C" w:rsidRPr="0006776C" w:rsidRDefault="00B943C0" w:rsidP="000D58B5">
      <w:pPr>
        <w:rPr>
          <w:rFonts w:ascii="Times New Roman" w:hAnsi="Times New Roman"/>
          <w:szCs w:val="24"/>
        </w:rPr>
      </w:pPr>
      <w:r>
        <w:rPr>
          <w:rFonts w:ascii="Times New Roman" w:hAnsi="Times New Roman"/>
          <w:szCs w:val="24"/>
        </w:rPr>
        <w:tab/>
      </w:r>
    </w:p>
    <w:p w:rsidR="00760515" w:rsidRDefault="00760515" w:rsidP="004C5C56">
      <w:pPr>
        <w:ind w:left="1440"/>
        <w:rPr>
          <w:rFonts w:ascii="Times New Roman" w:hAnsi="Times New Roman"/>
          <w:szCs w:val="24"/>
        </w:rPr>
      </w:pPr>
      <w:r w:rsidRPr="0006776C">
        <w:rPr>
          <w:rFonts w:ascii="Times New Roman" w:hAnsi="Times New Roman"/>
          <w:szCs w:val="24"/>
        </w:rPr>
        <w:tab/>
      </w:r>
      <w:r w:rsidR="000D58B5">
        <w:rPr>
          <w:rFonts w:ascii="Times New Roman" w:hAnsi="Times New Roman"/>
          <w:szCs w:val="24"/>
        </w:rPr>
        <w:t>b</w:t>
      </w:r>
      <w:r w:rsidR="00B943C0">
        <w:rPr>
          <w:rFonts w:ascii="Times New Roman" w:hAnsi="Times New Roman"/>
          <w:szCs w:val="24"/>
        </w:rPr>
        <w:t xml:space="preserve">. </w:t>
      </w:r>
      <w:r w:rsidR="001E7B1A" w:rsidRPr="0006776C">
        <w:rPr>
          <w:rFonts w:ascii="Times New Roman" w:hAnsi="Times New Roman"/>
          <w:szCs w:val="24"/>
        </w:rPr>
        <w:t>The C</w:t>
      </w:r>
      <w:r w:rsidR="001462DA">
        <w:rPr>
          <w:rFonts w:ascii="Times New Roman" w:hAnsi="Times New Roman"/>
          <w:szCs w:val="24"/>
        </w:rPr>
        <w:t>o</w:t>
      </w:r>
      <w:r w:rsidR="001E7B1A" w:rsidRPr="0006776C">
        <w:rPr>
          <w:rFonts w:ascii="Times New Roman" w:hAnsi="Times New Roman"/>
          <w:szCs w:val="24"/>
        </w:rPr>
        <w:t>R</w:t>
      </w:r>
      <w:r w:rsidR="00056745" w:rsidRPr="0006776C">
        <w:rPr>
          <w:rFonts w:ascii="Times New Roman" w:hAnsi="Times New Roman"/>
          <w:szCs w:val="24"/>
        </w:rPr>
        <w:t xml:space="preserve"> annually reviews the aggregate </w:t>
      </w:r>
      <w:r w:rsidR="001E7B1A" w:rsidRPr="0006776C">
        <w:rPr>
          <w:rFonts w:ascii="Times New Roman" w:hAnsi="Times New Roman"/>
          <w:szCs w:val="24"/>
        </w:rPr>
        <w:t xml:space="preserve">research and publication productivity of tenure track faculty members based on a </w:t>
      </w:r>
      <w:r w:rsidR="00056745" w:rsidRPr="0006776C">
        <w:rPr>
          <w:rFonts w:ascii="Times New Roman" w:hAnsi="Times New Roman"/>
          <w:szCs w:val="24"/>
        </w:rPr>
        <w:t xml:space="preserve">statistical </w:t>
      </w:r>
      <w:r w:rsidR="001E7B1A" w:rsidRPr="0006776C">
        <w:rPr>
          <w:rFonts w:ascii="Times New Roman" w:hAnsi="Times New Roman"/>
          <w:szCs w:val="24"/>
        </w:rPr>
        <w:t>summary of such productivity</w:t>
      </w:r>
      <w:r w:rsidR="00056745" w:rsidRPr="0006776C">
        <w:rPr>
          <w:rFonts w:ascii="Times New Roman" w:hAnsi="Times New Roman"/>
          <w:szCs w:val="24"/>
        </w:rPr>
        <w:t xml:space="preserve"> </w:t>
      </w:r>
      <w:r w:rsidR="001E7B1A" w:rsidRPr="0006776C">
        <w:rPr>
          <w:rFonts w:ascii="Times New Roman" w:hAnsi="Times New Roman"/>
          <w:szCs w:val="24"/>
        </w:rPr>
        <w:t>provided by the Chair.  The C</w:t>
      </w:r>
      <w:r w:rsidR="001462DA">
        <w:rPr>
          <w:rFonts w:ascii="Times New Roman" w:hAnsi="Times New Roman"/>
          <w:szCs w:val="24"/>
        </w:rPr>
        <w:t>o</w:t>
      </w:r>
      <w:r w:rsidR="001E7B1A" w:rsidRPr="0006776C">
        <w:rPr>
          <w:rFonts w:ascii="Times New Roman" w:hAnsi="Times New Roman"/>
          <w:szCs w:val="24"/>
        </w:rPr>
        <w:t>R makes recommendations to the Chair on step</w:t>
      </w:r>
      <w:r w:rsidR="0022407C">
        <w:rPr>
          <w:rFonts w:ascii="Times New Roman" w:hAnsi="Times New Roman"/>
          <w:szCs w:val="24"/>
        </w:rPr>
        <w:t>s that can be taken to increase</w:t>
      </w:r>
      <w:r w:rsidR="001E7B1A" w:rsidRPr="0006776C">
        <w:rPr>
          <w:rFonts w:ascii="Times New Roman" w:hAnsi="Times New Roman"/>
          <w:szCs w:val="24"/>
        </w:rPr>
        <w:t xml:space="preserve"> research and publication productivity in the Department.</w:t>
      </w:r>
      <w:r w:rsidR="0022407C">
        <w:rPr>
          <w:rFonts w:ascii="Times New Roman" w:hAnsi="Times New Roman"/>
          <w:szCs w:val="24"/>
        </w:rPr>
        <w:t xml:space="preserve"> </w:t>
      </w:r>
      <w:r w:rsidR="0006776C">
        <w:rPr>
          <w:rFonts w:ascii="Times New Roman" w:hAnsi="Times New Roman"/>
          <w:szCs w:val="24"/>
        </w:rPr>
        <w:lastRenderedPageBreak/>
        <w:t>The Chair shall provide the C</w:t>
      </w:r>
      <w:r w:rsidR="001462DA">
        <w:rPr>
          <w:rFonts w:ascii="Times New Roman" w:hAnsi="Times New Roman"/>
          <w:szCs w:val="24"/>
        </w:rPr>
        <w:t>o</w:t>
      </w:r>
      <w:r w:rsidR="0006776C">
        <w:rPr>
          <w:rFonts w:ascii="Times New Roman" w:hAnsi="Times New Roman"/>
          <w:szCs w:val="24"/>
        </w:rPr>
        <w:t xml:space="preserve">R with various reports and data, such as Academic Analytics, </w:t>
      </w:r>
      <w:r w:rsidR="0095709B">
        <w:rPr>
          <w:rFonts w:ascii="Times New Roman" w:hAnsi="Times New Roman"/>
          <w:szCs w:val="24"/>
        </w:rPr>
        <w:t xml:space="preserve">that </w:t>
      </w:r>
      <w:r w:rsidR="0006776C">
        <w:rPr>
          <w:rFonts w:ascii="Times New Roman" w:hAnsi="Times New Roman"/>
          <w:szCs w:val="24"/>
        </w:rPr>
        <w:t xml:space="preserve">reflect </w:t>
      </w:r>
      <w:r w:rsidR="0095709B">
        <w:rPr>
          <w:rFonts w:ascii="Times New Roman" w:hAnsi="Times New Roman"/>
          <w:szCs w:val="24"/>
        </w:rPr>
        <w:t xml:space="preserve">on </w:t>
      </w:r>
      <w:r w:rsidR="0006776C">
        <w:rPr>
          <w:rFonts w:ascii="Times New Roman" w:hAnsi="Times New Roman"/>
          <w:szCs w:val="24"/>
        </w:rPr>
        <w:t xml:space="preserve">comparisons </w:t>
      </w:r>
      <w:r w:rsidR="0095709B">
        <w:rPr>
          <w:rFonts w:ascii="Times New Roman" w:hAnsi="Times New Roman"/>
          <w:szCs w:val="24"/>
        </w:rPr>
        <w:t xml:space="preserve">of </w:t>
      </w:r>
      <w:r w:rsidR="0006776C">
        <w:rPr>
          <w:rFonts w:ascii="Times New Roman" w:hAnsi="Times New Roman"/>
          <w:szCs w:val="24"/>
        </w:rPr>
        <w:t xml:space="preserve">  the Department’s performance </w:t>
      </w:r>
      <w:r w:rsidR="0095709B">
        <w:rPr>
          <w:rFonts w:ascii="Times New Roman" w:hAnsi="Times New Roman"/>
          <w:szCs w:val="24"/>
        </w:rPr>
        <w:t xml:space="preserve">with </w:t>
      </w:r>
      <w:r w:rsidR="0006776C">
        <w:rPr>
          <w:rFonts w:ascii="Times New Roman" w:hAnsi="Times New Roman"/>
          <w:szCs w:val="24"/>
        </w:rPr>
        <w:t>other departments in Texas and the nation.  T</w:t>
      </w:r>
      <w:r w:rsidR="00056745" w:rsidRPr="0006776C">
        <w:rPr>
          <w:rFonts w:ascii="Times New Roman" w:hAnsi="Times New Roman"/>
          <w:szCs w:val="24"/>
        </w:rPr>
        <w:t>he C</w:t>
      </w:r>
      <w:r w:rsidR="001462DA">
        <w:rPr>
          <w:rFonts w:ascii="Times New Roman" w:hAnsi="Times New Roman"/>
          <w:szCs w:val="24"/>
        </w:rPr>
        <w:t>o</w:t>
      </w:r>
      <w:r w:rsidR="00056745" w:rsidRPr="0006776C">
        <w:rPr>
          <w:rFonts w:ascii="Times New Roman" w:hAnsi="Times New Roman"/>
          <w:szCs w:val="24"/>
        </w:rPr>
        <w:t xml:space="preserve">R </w:t>
      </w:r>
      <w:r w:rsidR="00B67C6B">
        <w:rPr>
          <w:rFonts w:ascii="Times New Roman" w:hAnsi="Times New Roman"/>
          <w:szCs w:val="24"/>
        </w:rPr>
        <w:t>shall</w:t>
      </w:r>
      <w:r w:rsidR="00056745" w:rsidRPr="0006776C">
        <w:rPr>
          <w:rFonts w:ascii="Times New Roman" w:hAnsi="Times New Roman"/>
          <w:szCs w:val="24"/>
        </w:rPr>
        <w:t xml:space="preserve"> not serve as an evaluation body for individual faculty evaluations</w:t>
      </w:r>
      <w:r w:rsidRPr="0006776C">
        <w:rPr>
          <w:rFonts w:ascii="Times New Roman" w:hAnsi="Times New Roman"/>
          <w:szCs w:val="24"/>
        </w:rPr>
        <w:t>.</w:t>
      </w:r>
    </w:p>
    <w:p w:rsidR="000D58B5" w:rsidRDefault="000D58B5" w:rsidP="004C5C56">
      <w:pPr>
        <w:ind w:left="1440"/>
        <w:rPr>
          <w:rFonts w:ascii="Times New Roman" w:hAnsi="Times New Roman"/>
          <w:szCs w:val="24"/>
        </w:rPr>
      </w:pPr>
    </w:p>
    <w:p w:rsidR="000D58B5" w:rsidRDefault="000D58B5" w:rsidP="004C5C56">
      <w:pPr>
        <w:ind w:left="1440"/>
        <w:rPr>
          <w:rFonts w:ascii="Times New Roman" w:hAnsi="Times New Roman"/>
          <w:szCs w:val="24"/>
        </w:rPr>
      </w:pPr>
      <w:r>
        <w:rPr>
          <w:rFonts w:ascii="Times New Roman" w:hAnsi="Times New Roman"/>
          <w:szCs w:val="24"/>
        </w:rPr>
        <w:tab/>
        <w:t>c. The C</w:t>
      </w:r>
      <w:r w:rsidR="001462DA">
        <w:rPr>
          <w:rFonts w:ascii="Times New Roman" w:hAnsi="Times New Roman"/>
          <w:szCs w:val="24"/>
        </w:rPr>
        <w:t>o</w:t>
      </w:r>
      <w:r>
        <w:rPr>
          <w:rFonts w:ascii="Times New Roman" w:hAnsi="Times New Roman"/>
          <w:szCs w:val="24"/>
        </w:rPr>
        <w:t>R shall make solicit nominations and make recommendations for University awards to faculty.</w:t>
      </w:r>
    </w:p>
    <w:p w:rsidR="000D58B5" w:rsidRDefault="000D58B5" w:rsidP="004C5C56">
      <w:pPr>
        <w:ind w:left="1440"/>
        <w:rPr>
          <w:rFonts w:ascii="Times New Roman" w:hAnsi="Times New Roman"/>
          <w:szCs w:val="24"/>
        </w:rPr>
      </w:pPr>
    </w:p>
    <w:p w:rsidR="000D58B5" w:rsidRPr="0006776C" w:rsidRDefault="000D58B5" w:rsidP="004C5C56">
      <w:pPr>
        <w:ind w:left="1440"/>
        <w:rPr>
          <w:rFonts w:ascii="Times New Roman" w:hAnsi="Times New Roman"/>
          <w:szCs w:val="24"/>
        </w:rPr>
      </w:pPr>
      <w:r>
        <w:rPr>
          <w:rFonts w:ascii="Times New Roman" w:hAnsi="Times New Roman"/>
          <w:szCs w:val="24"/>
        </w:rPr>
        <w:tab/>
        <w:t>d. The C</w:t>
      </w:r>
      <w:r w:rsidR="001462DA">
        <w:rPr>
          <w:rFonts w:ascii="Times New Roman" w:hAnsi="Times New Roman"/>
          <w:szCs w:val="24"/>
        </w:rPr>
        <w:t>o</w:t>
      </w:r>
      <w:r>
        <w:rPr>
          <w:rFonts w:ascii="Times New Roman" w:hAnsi="Times New Roman"/>
          <w:szCs w:val="24"/>
        </w:rPr>
        <w:t>R shall organize a Faculty Research and Colloquium Series each semester. It may form a subcommittee that includes faculty who are not members of the C</w:t>
      </w:r>
      <w:r w:rsidR="001462DA">
        <w:rPr>
          <w:rFonts w:ascii="Times New Roman" w:hAnsi="Times New Roman"/>
          <w:szCs w:val="24"/>
        </w:rPr>
        <w:t>o</w:t>
      </w:r>
      <w:r>
        <w:rPr>
          <w:rFonts w:ascii="Times New Roman" w:hAnsi="Times New Roman"/>
          <w:szCs w:val="24"/>
        </w:rPr>
        <w:t xml:space="preserve">R. </w:t>
      </w:r>
    </w:p>
    <w:p w:rsidR="00760515" w:rsidRPr="00392B17" w:rsidRDefault="00760515" w:rsidP="00BB3B49">
      <w:pPr>
        <w:ind w:firstLine="1440"/>
        <w:rPr>
          <w:rFonts w:ascii="Times New Roman" w:hAnsi="Times New Roman"/>
          <w:szCs w:val="24"/>
        </w:rPr>
      </w:pPr>
    </w:p>
    <w:p w:rsidR="00B06C6A" w:rsidRDefault="00B06C6A" w:rsidP="00B943C0">
      <w:pPr>
        <w:ind w:left="720" w:firstLine="720"/>
        <w:rPr>
          <w:rFonts w:ascii="Times New Roman" w:hAnsi="Times New Roman"/>
          <w:b/>
          <w:szCs w:val="24"/>
        </w:rPr>
      </w:pPr>
    </w:p>
    <w:p w:rsidR="00E43B02" w:rsidRPr="00B943C0" w:rsidRDefault="00B943C0" w:rsidP="00B943C0">
      <w:pPr>
        <w:ind w:left="720" w:firstLine="720"/>
        <w:rPr>
          <w:rFonts w:ascii="Times New Roman" w:hAnsi="Times New Roman"/>
          <w:b/>
          <w:szCs w:val="24"/>
        </w:rPr>
      </w:pPr>
      <w:r w:rsidRPr="00B943C0">
        <w:rPr>
          <w:rFonts w:ascii="Times New Roman" w:hAnsi="Times New Roman"/>
          <w:b/>
          <w:szCs w:val="24"/>
        </w:rPr>
        <w:t xml:space="preserve">6. </w:t>
      </w:r>
      <w:r w:rsidR="00E4726F" w:rsidRPr="00B943C0">
        <w:rPr>
          <w:rFonts w:ascii="Times New Roman" w:hAnsi="Times New Roman"/>
          <w:b/>
          <w:szCs w:val="24"/>
        </w:rPr>
        <w:t>Scholarship Committee (SC)</w:t>
      </w:r>
    </w:p>
    <w:p w:rsidR="00E43B02" w:rsidRPr="00392B17" w:rsidRDefault="00E43B02" w:rsidP="00BB3B49">
      <w:pPr>
        <w:ind w:left="720" w:firstLine="720"/>
        <w:rPr>
          <w:rFonts w:ascii="Times New Roman" w:hAnsi="Times New Roman"/>
          <w:szCs w:val="24"/>
        </w:rPr>
      </w:pPr>
    </w:p>
    <w:p w:rsidR="00BC3016" w:rsidRPr="00392B17" w:rsidRDefault="00B943C0" w:rsidP="004C5C56">
      <w:pPr>
        <w:ind w:left="1440" w:firstLine="720"/>
        <w:rPr>
          <w:rFonts w:ascii="Times New Roman" w:hAnsi="Times New Roman"/>
          <w:szCs w:val="24"/>
        </w:rPr>
      </w:pPr>
      <w:r>
        <w:rPr>
          <w:rFonts w:ascii="Times New Roman" w:hAnsi="Times New Roman"/>
          <w:szCs w:val="24"/>
        </w:rPr>
        <w:t xml:space="preserve">a. </w:t>
      </w:r>
      <w:r w:rsidR="000A56F3" w:rsidRPr="00392B17">
        <w:rPr>
          <w:rFonts w:ascii="Times New Roman" w:hAnsi="Times New Roman"/>
          <w:szCs w:val="24"/>
        </w:rPr>
        <w:t>Based on information provided</w:t>
      </w:r>
      <w:r w:rsidR="00E43B02" w:rsidRPr="00392B17">
        <w:rPr>
          <w:rFonts w:ascii="Times New Roman" w:hAnsi="Times New Roman"/>
          <w:szCs w:val="24"/>
        </w:rPr>
        <w:t xml:space="preserve"> by the University Scholarship Office, including any supporting documentation, t</w:t>
      </w:r>
      <w:r w:rsidR="00293537" w:rsidRPr="00392B17">
        <w:rPr>
          <w:rFonts w:ascii="Times New Roman" w:hAnsi="Times New Roman"/>
          <w:szCs w:val="24"/>
        </w:rPr>
        <w:t xml:space="preserve">he </w:t>
      </w:r>
      <w:r w:rsidR="00E43B02" w:rsidRPr="00392B17">
        <w:rPr>
          <w:rFonts w:ascii="Times New Roman" w:hAnsi="Times New Roman"/>
          <w:szCs w:val="24"/>
        </w:rPr>
        <w:t>SC</w:t>
      </w:r>
      <w:r w:rsidR="00E4726F" w:rsidRPr="00392B17">
        <w:rPr>
          <w:rFonts w:ascii="Times New Roman" w:hAnsi="Times New Roman"/>
          <w:szCs w:val="24"/>
        </w:rPr>
        <w:t xml:space="preserve"> </w:t>
      </w:r>
      <w:r w:rsidR="00293537" w:rsidRPr="00392B17">
        <w:rPr>
          <w:rFonts w:ascii="Times New Roman" w:hAnsi="Times New Roman"/>
          <w:szCs w:val="24"/>
        </w:rPr>
        <w:t>shall select recipients for scholarships</w:t>
      </w:r>
      <w:r w:rsidR="009960EE" w:rsidRPr="00392B17">
        <w:rPr>
          <w:rFonts w:ascii="Times New Roman" w:hAnsi="Times New Roman"/>
          <w:szCs w:val="24"/>
        </w:rPr>
        <w:t xml:space="preserve"> and support the acquisition of scholarships</w:t>
      </w:r>
      <w:r w:rsidR="00293537" w:rsidRPr="00392B17">
        <w:rPr>
          <w:rFonts w:ascii="Times New Roman" w:hAnsi="Times New Roman"/>
          <w:szCs w:val="24"/>
        </w:rPr>
        <w:t>.</w:t>
      </w:r>
      <w:r w:rsidR="000A56F3" w:rsidRPr="00392B17">
        <w:rPr>
          <w:rFonts w:ascii="Times New Roman" w:hAnsi="Times New Roman"/>
          <w:szCs w:val="24"/>
        </w:rPr>
        <w:t xml:space="preserve">  The SC shall coordinate its work and decisions with the Department’s senior administrative staff personnel.</w:t>
      </w:r>
    </w:p>
    <w:p w:rsidR="00BC3016" w:rsidRPr="00392B17" w:rsidRDefault="00BC3016" w:rsidP="00BB3B49">
      <w:pPr>
        <w:ind w:left="720" w:firstLine="720"/>
        <w:rPr>
          <w:rFonts w:ascii="Times New Roman" w:hAnsi="Times New Roman"/>
          <w:szCs w:val="24"/>
        </w:rPr>
      </w:pPr>
    </w:p>
    <w:p w:rsidR="00E451FB" w:rsidRDefault="00B943C0" w:rsidP="004C5C56">
      <w:pPr>
        <w:ind w:left="1440" w:firstLine="720"/>
        <w:rPr>
          <w:rFonts w:ascii="Times New Roman" w:hAnsi="Times New Roman"/>
          <w:szCs w:val="24"/>
        </w:rPr>
      </w:pPr>
      <w:r>
        <w:rPr>
          <w:rFonts w:ascii="Times New Roman" w:hAnsi="Times New Roman"/>
          <w:szCs w:val="24"/>
        </w:rPr>
        <w:t xml:space="preserve">b. </w:t>
      </w:r>
      <w:r w:rsidR="0040234D">
        <w:rPr>
          <w:rFonts w:ascii="Times New Roman" w:hAnsi="Times New Roman"/>
          <w:szCs w:val="24"/>
        </w:rPr>
        <w:t>The SC</w:t>
      </w:r>
      <w:r w:rsidR="0040234D" w:rsidRPr="0040234D">
        <w:rPr>
          <w:rFonts w:ascii="Times New Roman" w:hAnsi="Times New Roman"/>
          <w:szCs w:val="24"/>
        </w:rPr>
        <w:t xml:space="preserve"> shall be composed o</w:t>
      </w:r>
      <w:r w:rsidR="0040234D">
        <w:rPr>
          <w:rFonts w:ascii="Times New Roman" w:hAnsi="Times New Roman"/>
          <w:szCs w:val="24"/>
        </w:rPr>
        <w:t xml:space="preserve">f </w:t>
      </w:r>
      <w:r w:rsidR="001462DA">
        <w:rPr>
          <w:rFonts w:ascii="Times New Roman" w:hAnsi="Times New Roman"/>
          <w:szCs w:val="24"/>
        </w:rPr>
        <w:t>five</w:t>
      </w:r>
      <w:r w:rsidR="0040234D">
        <w:rPr>
          <w:rFonts w:ascii="Times New Roman" w:hAnsi="Times New Roman"/>
          <w:szCs w:val="24"/>
        </w:rPr>
        <w:t xml:space="preserve"> members. Terms will be </w:t>
      </w:r>
      <w:r w:rsidR="00BC3016">
        <w:rPr>
          <w:rFonts w:ascii="Times New Roman" w:hAnsi="Times New Roman"/>
          <w:szCs w:val="24"/>
        </w:rPr>
        <w:t xml:space="preserve">staggered for </w:t>
      </w:r>
      <w:r w:rsidR="0040234D" w:rsidRPr="0040234D">
        <w:rPr>
          <w:rFonts w:ascii="Times New Roman" w:hAnsi="Times New Roman"/>
          <w:szCs w:val="24"/>
        </w:rPr>
        <w:t>continuity. The</w:t>
      </w:r>
      <w:r w:rsidR="00DF1930">
        <w:rPr>
          <w:rFonts w:ascii="Times New Roman" w:hAnsi="Times New Roman"/>
          <w:szCs w:val="24"/>
        </w:rPr>
        <w:t xml:space="preserve"> </w:t>
      </w:r>
      <w:r w:rsidR="0040234D" w:rsidRPr="0040234D">
        <w:rPr>
          <w:rFonts w:ascii="Times New Roman" w:hAnsi="Times New Roman"/>
          <w:szCs w:val="24"/>
        </w:rPr>
        <w:t>Chair shall be a nonvoting member.</w:t>
      </w:r>
    </w:p>
    <w:p w:rsidR="00E451FB" w:rsidRDefault="00E451FB" w:rsidP="00BB3B49">
      <w:pPr>
        <w:ind w:firstLine="720"/>
        <w:rPr>
          <w:rFonts w:ascii="Times New Roman" w:hAnsi="Times New Roman"/>
          <w:szCs w:val="24"/>
        </w:rPr>
      </w:pPr>
    </w:p>
    <w:p w:rsidR="00B943C0" w:rsidRDefault="00B943C0" w:rsidP="00BB3B49">
      <w:pPr>
        <w:ind w:firstLine="720"/>
        <w:rPr>
          <w:rFonts w:ascii="Times New Roman" w:hAnsi="Times New Roman"/>
          <w:b/>
          <w:szCs w:val="24"/>
        </w:rPr>
      </w:pPr>
    </w:p>
    <w:p w:rsidR="00951EFF" w:rsidRPr="00E451FB" w:rsidRDefault="00B943C0" w:rsidP="00B943C0">
      <w:pPr>
        <w:ind w:firstLine="720"/>
        <w:rPr>
          <w:rFonts w:ascii="Times New Roman" w:hAnsi="Times New Roman"/>
          <w:szCs w:val="24"/>
        </w:rPr>
      </w:pPr>
      <w:r>
        <w:rPr>
          <w:rFonts w:ascii="Times New Roman" w:hAnsi="Times New Roman"/>
          <w:b/>
          <w:szCs w:val="24"/>
        </w:rPr>
        <w:t xml:space="preserve">C. </w:t>
      </w:r>
      <w:r w:rsidR="00951EFF" w:rsidRPr="00091EAF">
        <w:rPr>
          <w:rFonts w:ascii="Times New Roman" w:hAnsi="Times New Roman"/>
          <w:b/>
          <w:szCs w:val="24"/>
        </w:rPr>
        <w:t>Ad Hoc or Special</w:t>
      </w:r>
      <w:r w:rsidR="005D1402" w:rsidRPr="00091EAF">
        <w:rPr>
          <w:rFonts w:ascii="Times New Roman" w:hAnsi="Times New Roman"/>
          <w:b/>
          <w:szCs w:val="24"/>
        </w:rPr>
        <w:t xml:space="preserve"> committee</w:t>
      </w:r>
      <w:r w:rsidR="00D35A37" w:rsidRPr="00091EAF">
        <w:rPr>
          <w:rFonts w:ascii="Times New Roman" w:hAnsi="Times New Roman"/>
          <w:b/>
          <w:szCs w:val="24"/>
        </w:rPr>
        <w:t>s</w:t>
      </w:r>
    </w:p>
    <w:p w:rsidR="00951EFF" w:rsidRDefault="00951EFF" w:rsidP="00BB3B49">
      <w:pPr>
        <w:ind w:left="360"/>
        <w:rPr>
          <w:rFonts w:ascii="Times New Roman" w:hAnsi="Times New Roman"/>
          <w:szCs w:val="24"/>
        </w:rPr>
      </w:pPr>
    </w:p>
    <w:p w:rsidR="00951EFF" w:rsidRDefault="00B943C0" w:rsidP="00B943C0">
      <w:pPr>
        <w:ind w:left="720" w:firstLine="720"/>
        <w:rPr>
          <w:rFonts w:ascii="Times New Roman" w:hAnsi="Times New Roman"/>
          <w:szCs w:val="24"/>
        </w:rPr>
      </w:pPr>
      <w:r>
        <w:rPr>
          <w:rFonts w:ascii="Times New Roman" w:hAnsi="Times New Roman"/>
          <w:szCs w:val="24"/>
        </w:rPr>
        <w:t xml:space="preserve">1. </w:t>
      </w:r>
      <w:r w:rsidR="00DF1930">
        <w:rPr>
          <w:rFonts w:ascii="Times New Roman" w:hAnsi="Times New Roman"/>
          <w:szCs w:val="24"/>
        </w:rPr>
        <w:t>Ad hoc or S</w:t>
      </w:r>
      <w:r w:rsidR="00951EFF">
        <w:rPr>
          <w:rFonts w:ascii="Times New Roman" w:hAnsi="Times New Roman"/>
          <w:szCs w:val="24"/>
        </w:rPr>
        <w:t>pecial committees may be appointed by the Chair to develop or improve the academic or administrative operations of the Department.</w:t>
      </w:r>
    </w:p>
    <w:p w:rsidR="00951EFF" w:rsidRDefault="00951EFF" w:rsidP="00BB3B49">
      <w:pPr>
        <w:ind w:left="360"/>
        <w:rPr>
          <w:rFonts w:ascii="Times New Roman" w:hAnsi="Times New Roman"/>
          <w:szCs w:val="24"/>
        </w:rPr>
      </w:pPr>
    </w:p>
    <w:p w:rsidR="00D35A37" w:rsidRPr="0016638A" w:rsidRDefault="00B943C0" w:rsidP="00B943C0">
      <w:pPr>
        <w:ind w:left="720" w:firstLine="720"/>
        <w:rPr>
          <w:rFonts w:ascii="Times New Roman" w:hAnsi="Times New Roman"/>
          <w:szCs w:val="24"/>
        </w:rPr>
      </w:pPr>
      <w:r>
        <w:rPr>
          <w:rFonts w:ascii="Times New Roman" w:hAnsi="Times New Roman"/>
          <w:szCs w:val="24"/>
        </w:rPr>
        <w:t xml:space="preserve">2. </w:t>
      </w:r>
      <w:r w:rsidR="00DF1930">
        <w:rPr>
          <w:rFonts w:ascii="Times New Roman" w:hAnsi="Times New Roman"/>
          <w:szCs w:val="24"/>
        </w:rPr>
        <w:t>Ad hoc or S</w:t>
      </w:r>
      <w:r w:rsidR="00091EAF">
        <w:rPr>
          <w:rFonts w:ascii="Times New Roman" w:hAnsi="Times New Roman"/>
          <w:szCs w:val="24"/>
        </w:rPr>
        <w:t xml:space="preserve">pecial committees may form subcommittees as needed </w:t>
      </w:r>
      <w:r w:rsidR="00D35A37" w:rsidRPr="0016638A">
        <w:rPr>
          <w:rFonts w:ascii="Times New Roman" w:hAnsi="Times New Roman"/>
          <w:szCs w:val="24"/>
        </w:rPr>
        <w:t>to a</w:t>
      </w:r>
      <w:r w:rsidR="00DF1930">
        <w:rPr>
          <w:rFonts w:ascii="Times New Roman" w:hAnsi="Times New Roman"/>
          <w:szCs w:val="24"/>
        </w:rPr>
        <w:t>ddress specific issues</w:t>
      </w:r>
      <w:r w:rsidR="00D35A37" w:rsidRPr="0016638A">
        <w:rPr>
          <w:rFonts w:ascii="Times New Roman" w:hAnsi="Times New Roman"/>
          <w:szCs w:val="24"/>
        </w:rPr>
        <w:t>.</w:t>
      </w:r>
    </w:p>
    <w:p w:rsidR="00F42B42" w:rsidRPr="0016638A" w:rsidRDefault="00F42B42" w:rsidP="00BB3B49">
      <w:pPr>
        <w:ind w:left="720"/>
        <w:rPr>
          <w:rFonts w:ascii="Times New Roman" w:hAnsi="Times New Roman"/>
          <w:szCs w:val="24"/>
        </w:rPr>
      </w:pPr>
    </w:p>
    <w:p w:rsidR="004B3F42" w:rsidRDefault="004B3F42" w:rsidP="00BB3B49">
      <w:pPr>
        <w:rPr>
          <w:rFonts w:ascii="Times New Roman" w:hAnsi="Times New Roman"/>
          <w:szCs w:val="24"/>
        </w:rPr>
      </w:pPr>
    </w:p>
    <w:p w:rsidR="004B3F42" w:rsidRDefault="004B3F42" w:rsidP="00BB3B49">
      <w:pPr>
        <w:rPr>
          <w:rFonts w:ascii="Times New Roman" w:hAnsi="Times New Roman"/>
          <w:szCs w:val="24"/>
        </w:rPr>
      </w:pPr>
    </w:p>
    <w:p w:rsidR="00F42B42" w:rsidRPr="0016638A" w:rsidRDefault="00F42B42" w:rsidP="00BB3B49">
      <w:pPr>
        <w:rPr>
          <w:rFonts w:ascii="Times New Roman" w:hAnsi="Times New Roman"/>
          <w:szCs w:val="24"/>
        </w:rPr>
      </w:pPr>
      <w:r w:rsidRPr="0016638A">
        <w:rPr>
          <w:rFonts w:ascii="Times New Roman" w:hAnsi="Times New Roman"/>
          <w:szCs w:val="24"/>
        </w:rPr>
        <w:t>ARTICLE VI: Amendments</w:t>
      </w:r>
    </w:p>
    <w:p w:rsidR="00F42B42" w:rsidRPr="0016638A" w:rsidRDefault="00F42B42" w:rsidP="00BB3B49">
      <w:pPr>
        <w:rPr>
          <w:rFonts w:ascii="Times New Roman" w:hAnsi="Times New Roman"/>
          <w:szCs w:val="24"/>
        </w:rPr>
      </w:pPr>
    </w:p>
    <w:p w:rsidR="00F42B42" w:rsidRPr="00392B17" w:rsidRDefault="00CC1C67" w:rsidP="00BB3B49">
      <w:pPr>
        <w:rPr>
          <w:rFonts w:ascii="Times New Roman" w:hAnsi="Times New Roman"/>
          <w:szCs w:val="24"/>
        </w:rPr>
      </w:pPr>
      <w:r>
        <w:rPr>
          <w:rFonts w:ascii="Times New Roman" w:hAnsi="Times New Roman"/>
          <w:szCs w:val="24"/>
        </w:rPr>
        <w:lastRenderedPageBreak/>
        <w:tab/>
      </w:r>
      <w:r w:rsidR="00F42B42" w:rsidRPr="00392B17">
        <w:rPr>
          <w:rFonts w:ascii="Times New Roman" w:hAnsi="Times New Roman"/>
          <w:szCs w:val="24"/>
        </w:rPr>
        <w:t>A</w:t>
      </w:r>
      <w:r w:rsidR="001800AD">
        <w:rPr>
          <w:rFonts w:ascii="Times New Roman" w:hAnsi="Times New Roman"/>
          <w:szCs w:val="24"/>
        </w:rPr>
        <w:t>ny member may propose an amendment</w:t>
      </w:r>
      <w:r w:rsidR="00F42B42" w:rsidRPr="00392B17">
        <w:rPr>
          <w:rFonts w:ascii="Times New Roman" w:hAnsi="Times New Roman"/>
          <w:szCs w:val="24"/>
        </w:rPr>
        <w:t xml:space="preserve"> to the Department Bylaws.</w:t>
      </w:r>
      <w:r w:rsidR="005C1563" w:rsidRPr="00392B17">
        <w:rPr>
          <w:rFonts w:ascii="Times New Roman" w:hAnsi="Times New Roman"/>
          <w:szCs w:val="24"/>
        </w:rPr>
        <w:t xml:space="preserve"> </w:t>
      </w:r>
      <w:r w:rsidR="00F42B42" w:rsidRPr="00392B17">
        <w:rPr>
          <w:rFonts w:ascii="Times New Roman" w:hAnsi="Times New Roman"/>
          <w:szCs w:val="24"/>
        </w:rPr>
        <w:t xml:space="preserve"> </w:t>
      </w:r>
      <w:r w:rsidR="008D63E2" w:rsidRPr="00392B17">
        <w:rPr>
          <w:rFonts w:ascii="Times New Roman" w:hAnsi="Times New Roman"/>
          <w:szCs w:val="24"/>
        </w:rPr>
        <w:t>Amendments must be made in writing, and should be circulated at least on</w:t>
      </w:r>
      <w:r w:rsidR="00091EAF" w:rsidRPr="00392B17">
        <w:rPr>
          <w:rFonts w:ascii="Times New Roman" w:hAnsi="Times New Roman"/>
          <w:szCs w:val="24"/>
        </w:rPr>
        <w:t>e</w:t>
      </w:r>
      <w:r w:rsidR="008D63E2" w:rsidRPr="00392B17">
        <w:rPr>
          <w:rFonts w:ascii="Times New Roman" w:hAnsi="Times New Roman"/>
          <w:szCs w:val="24"/>
        </w:rPr>
        <w:t xml:space="preserve"> working day prior to meetings of the Faculty Forum. </w:t>
      </w:r>
      <w:r w:rsidR="00F42B42" w:rsidRPr="00392B17">
        <w:rPr>
          <w:rFonts w:ascii="Times New Roman" w:hAnsi="Times New Roman"/>
          <w:szCs w:val="24"/>
        </w:rPr>
        <w:t xml:space="preserve">Upon receiving a majority of the vote at a meeting of the </w:t>
      </w:r>
      <w:r w:rsidR="00323FE9" w:rsidRPr="00392B17">
        <w:rPr>
          <w:rFonts w:ascii="Times New Roman" w:hAnsi="Times New Roman"/>
          <w:szCs w:val="24"/>
        </w:rPr>
        <w:t>Forum</w:t>
      </w:r>
      <w:r w:rsidR="00F42B42" w:rsidRPr="00392B17">
        <w:rPr>
          <w:rFonts w:ascii="Times New Roman" w:hAnsi="Times New Roman"/>
          <w:szCs w:val="24"/>
        </w:rPr>
        <w:t>, provided a quorum is established, a proposed revision shall be submitted by paper ballot to the entire faculty membership for ratification by a two-thirds majority vote with a minimum of three-fourths of the eligible faculty voting.</w:t>
      </w:r>
    </w:p>
    <w:p w:rsidR="00F42B42" w:rsidRPr="00392B17" w:rsidRDefault="00F42B42" w:rsidP="00BB3B49">
      <w:pPr>
        <w:rPr>
          <w:rFonts w:ascii="Times New Roman" w:hAnsi="Times New Roman"/>
          <w:szCs w:val="24"/>
        </w:rPr>
      </w:pPr>
    </w:p>
    <w:p w:rsidR="009858B4" w:rsidRDefault="009858B4" w:rsidP="00BB3B49">
      <w:pPr>
        <w:rPr>
          <w:rFonts w:ascii="Times New Roman" w:hAnsi="Times New Roman"/>
          <w:szCs w:val="24"/>
        </w:rPr>
      </w:pPr>
    </w:p>
    <w:p w:rsidR="00F42B42" w:rsidRPr="00392B17" w:rsidRDefault="00F42B42" w:rsidP="00BB3B49">
      <w:pPr>
        <w:rPr>
          <w:rFonts w:ascii="Times New Roman" w:hAnsi="Times New Roman"/>
          <w:szCs w:val="24"/>
        </w:rPr>
      </w:pPr>
      <w:r w:rsidRPr="00392B17">
        <w:rPr>
          <w:rFonts w:ascii="Times New Roman" w:hAnsi="Times New Roman"/>
          <w:szCs w:val="24"/>
        </w:rPr>
        <w:t>ARTICLE VII: Recall of Officers</w:t>
      </w:r>
      <w:r w:rsidR="008615CD" w:rsidRPr="00392B17">
        <w:rPr>
          <w:rFonts w:ascii="Times New Roman" w:hAnsi="Times New Roman"/>
          <w:szCs w:val="24"/>
        </w:rPr>
        <w:t xml:space="preserve"> and Committee Members</w:t>
      </w:r>
    </w:p>
    <w:p w:rsidR="00F42B42" w:rsidRPr="00392B17" w:rsidRDefault="00F42B42" w:rsidP="00BB3B49">
      <w:pPr>
        <w:rPr>
          <w:rFonts w:ascii="Times New Roman" w:hAnsi="Times New Roman"/>
          <w:szCs w:val="24"/>
        </w:rPr>
      </w:pPr>
    </w:p>
    <w:p w:rsidR="00F42B42" w:rsidRPr="0016638A" w:rsidRDefault="00CC1C67" w:rsidP="00BB3B49">
      <w:pPr>
        <w:rPr>
          <w:rFonts w:ascii="Times New Roman" w:hAnsi="Times New Roman"/>
          <w:szCs w:val="24"/>
        </w:rPr>
      </w:pPr>
      <w:r w:rsidRPr="00392B17">
        <w:rPr>
          <w:rFonts w:ascii="Times New Roman" w:hAnsi="Times New Roman"/>
          <w:szCs w:val="24"/>
        </w:rPr>
        <w:tab/>
      </w:r>
      <w:r w:rsidR="00F42B42" w:rsidRPr="00392B17">
        <w:rPr>
          <w:rFonts w:ascii="Times New Roman" w:hAnsi="Times New Roman"/>
          <w:szCs w:val="24"/>
        </w:rPr>
        <w:t>The Depa</w:t>
      </w:r>
      <w:r w:rsidR="00E45F63">
        <w:rPr>
          <w:rFonts w:ascii="Times New Roman" w:hAnsi="Times New Roman"/>
          <w:szCs w:val="24"/>
        </w:rPr>
        <w:t>rtment Secretary</w:t>
      </w:r>
      <w:r w:rsidR="00F42B42" w:rsidRPr="00392B17">
        <w:rPr>
          <w:rFonts w:ascii="Times New Roman" w:hAnsi="Times New Roman"/>
          <w:szCs w:val="24"/>
        </w:rPr>
        <w:t xml:space="preserve"> </w:t>
      </w:r>
      <w:r w:rsidR="008615CD" w:rsidRPr="00392B17">
        <w:rPr>
          <w:rFonts w:ascii="Times New Roman" w:hAnsi="Times New Roman"/>
          <w:szCs w:val="24"/>
        </w:rPr>
        <w:t>and Committee</w:t>
      </w:r>
      <w:r w:rsidR="005C1563" w:rsidRPr="00392B17">
        <w:rPr>
          <w:rFonts w:ascii="Times New Roman" w:hAnsi="Times New Roman"/>
          <w:szCs w:val="24"/>
        </w:rPr>
        <w:t xml:space="preserve"> Chairs and</w:t>
      </w:r>
      <w:r w:rsidR="008615CD" w:rsidRPr="00392B17">
        <w:rPr>
          <w:rFonts w:ascii="Times New Roman" w:hAnsi="Times New Roman"/>
          <w:szCs w:val="24"/>
        </w:rPr>
        <w:t xml:space="preserve"> </w:t>
      </w:r>
      <w:r w:rsidR="008615CD" w:rsidRPr="0016638A">
        <w:rPr>
          <w:rFonts w:ascii="Times New Roman" w:hAnsi="Times New Roman"/>
          <w:szCs w:val="24"/>
        </w:rPr>
        <w:t xml:space="preserve">Members </w:t>
      </w:r>
      <w:r w:rsidR="00F42B42" w:rsidRPr="0016638A">
        <w:rPr>
          <w:rFonts w:ascii="Times New Roman" w:hAnsi="Times New Roman"/>
          <w:szCs w:val="24"/>
        </w:rPr>
        <w:t xml:space="preserve">may be recalled by a majority vote of the Faculty </w:t>
      </w:r>
      <w:r w:rsidR="00323FE9" w:rsidRPr="0016638A">
        <w:rPr>
          <w:rFonts w:ascii="Times New Roman" w:hAnsi="Times New Roman"/>
          <w:szCs w:val="24"/>
        </w:rPr>
        <w:t>Forum</w:t>
      </w:r>
      <w:r w:rsidR="00F42B42" w:rsidRPr="0016638A">
        <w:rPr>
          <w:rFonts w:ascii="Times New Roman" w:hAnsi="Times New Roman"/>
          <w:szCs w:val="24"/>
        </w:rPr>
        <w:t xml:space="preserve"> with a written ballot.</w:t>
      </w:r>
    </w:p>
    <w:p w:rsidR="00F42B42" w:rsidRPr="0016638A" w:rsidRDefault="00F42B42" w:rsidP="00BB3B49">
      <w:pPr>
        <w:rPr>
          <w:rFonts w:ascii="Times New Roman" w:hAnsi="Times New Roman"/>
          <w:szCs w:val="24"/>
        </w:rPr>
      </w:pPr>
    </w:p>
    <w:sectPr w:rsidR="00F42B42" w:rsidRPr="0016638A" w:rsidSect="007C7C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41" w:rsidRDefault="00D26B41" w:rsidP="007F2B86">
      <w:r>
        <w:separator/>
      </w:r>
    </w:p>
  </w:endnote>
  <w:endnote w:type="continuationSeparator" w:id="0">
    <w:p w:rsidR="00D26B41" w:rsidRDefault="00D26B41" w:rsidP="007F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86" w:rsidRDefault="00BD1DF5">
    <w:pPr>
      <w:pStyle w:val="Footer"/>
      <w:jc w:val="center"/>
    </w:pPr>
    <w:r>
      <w:fldChar w:fldCharType="begin"/>
    </w:r>
    <w:r w:rsidR="00D44B86">
      <w:instrText xml:space="preserve"> PAGE   \* MERGEFORMAT </w:instrText>
    </w:r>
    <w:r>
      <w:fldChar w:fldCharType="separate"/>
    </w:r>
    <w:r w:rsidR="00DC4510">
      <w:rPr>
        <w:noProof/>
      </w:rPr>
      <w:t>1</w:t>
    </w:r>
    <w:r>
      <w:rPr>
        <w:noProof/>
      </w:rPr>
      <w:fldChar w:fldCharType="end"/>
    </w:r>
  </w:p>
  <w:p w:rsidR="00D44B86" w:rsidRDefault="00D4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41" w:rsidRDefault="00D26B41" w:rsidP="007F2B86">
      <w:r>
        <w:separator/>
      </w:r>
    </w:p>
  </w:footnote>
  <w:footnote w:type="continuationSeparator" w:id="0">
    <w:p w:rsidR="00D26B41" w:rsidRDefault="00D26B41" w:rsidP="007F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48B"/>
    <w:multiLevelType w:val="hybridMultilevel"/>
    <w:tmpl w:val="747E829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C6168A"/>
    <w:multiLevelType w:val="hybridMultilevel"/>
    <w:tmpl w:val="A788B72E"/>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0A9650AD"/>
    <w:multiLevelType w:val="hybridMultilevel"/>
    <w:tmpl w:val="9FEC93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50514A1"/>
    <w:multiLevelType w:val="multilevel"/>
    <w:tmpl w:val="288843A4"/>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15:restartNumberingAfterBreak="0">
    <w:nsid w:val="1C4E22A6"/>
    <w:multiLevelType w:val="multilevel"/>
    <w:tmpl w:val="DDCA0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AE03AC"/>
    <w:multiLevelType w:val="hybridMultilevel"/>
    <w:tmpl w:val="F440FB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6042CB"/>
    <w:multiLevelType w:val="hybridMultilevel"/>
    <w:tmpl w:val="AD30A38A"/>
    <w:lvl w:ilvl="0" w:tplc="0409001B">
      <w:start w:val="1"/>
      <w:numFmt w:val="lowerRoman"/>
      <w:lvlText w:val="%1."/>
      <w:lvlJc w:val="right"/>
      <w:pPr>
        <w:ind w:left="1800" w:hanging="360"/>
      </w:p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64E254D"/>
    <w:multiLevelType w:val="hybridMultilevel"/>
    <w:tmpl w:val="454CDB5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707016"/>
    <w:multiLevelType w:val="hybridMultilevel"/>
    <w:tmpl w:val="65DAE856"/>
    <w:lvl w:ilvl="0" w:tplc="0409001B">
      <w:start w:val="1"/>
      <w:numFmt w:val="lowerRoman"/>
      <w:lvlText w:val="%1."/>
      <w:lvlJc w:val="right"/>
      <w:pPr>
        <w:ind w:left="1800" w:hanging="360"/>
      </w:p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2D59614B"/>
    <w:multiLevelType w:val="hybridMultilevel"/>
    <w:tmpl w:val="AF2A5A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20321F"/>
    <w:multiLevelType w:val="hybridMultilevel"/>
    <w:tmpl w:val="06F685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B631C1"/>
    <w:multiLevelType w:val="hybridMultilevel"/>
    <w:tmpl w:val="FC120C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C0431F"/>
    <w:multiLevelType w:val="multilevel"/>
    <w:tmpl w:val="DF288776"/>
    <w:lvl w:ilvl="0">
      <w:start w:val="1"/>
      <w:numFmt w:val="upperLetter"/>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A0108B5"/>
    <w:multiLevelType w:val="hybridMultilevel"/>
    <w:tmpl w:val="61D0D6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C8592D"/>
    <w:multiLevelType w:val="hybridMultilevel"/>
    <w:tmpl w:val="99A25A1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FFA09B6"/>
    <w:multiLevelType w:val="hybridMultilevel"/>
    <w:tmpl w:val="5AD41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729FA"/>
    <w:multiLevelType w:val="hybridMultilevel"/>
    <w:tmpl w:val="226A9F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A27F0C"/>
    <w:multiLevelType w:val="hybridMultilevel"/>
    <w:tmpl w:val="2EC45E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13605F"/>
    <w:multiLevelType w:val="hybridMultilevel"/>
    <w:tmpl w:val="C6AEB9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53D262C8"/>
    <w:multiLevelType w:val="hybridMultilevel"/>
    <w:tmpl w:val="97D8B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1240C"/>
    <w:multiLevelType w:val="hybridMultilevel"/>
    <w:tmpl w:val="53DEFE6E"/>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5DD037ED"/>
    <w:multiLevelType w:val="hybridMultilevel"/>
    <w:tmpl w:val="66568F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43802D2"/>
    <w:multiLevelType w:val="hybridMultilevel"/>
    <w:tmpl w:val="769C9B56"/>
    <w:lvl w:ilvl="0" w:tplc="6B10B5C6">
      <w:start w:val="1"/>
      <w:numFmt w:val="upperLetter"/>
      <w:lvlText w:val="%1."/>
      <w:lvlJc w:val="left"/>
      <w:pPr>
        <w:tabs>
          <w:tab w:val="num" w:pos="720"/>
        </w:tabs>
        <w:ind w:left="720" w:hanging="360"/>
      </w:pPr>
      <w:rPr>
        <w:rFonts w:cs="Times New Roman" w:hint="default"/>
      </w:rPr>
    </w:lvl>
    <w:lvl w:ilvl="1" w:tplc="100AD0AA">
      <w:start w:val="1"/>
      <w:numFmt w:val="decimal"/>
      <w:lvlText w:val="%2."/>
      <w:lvlJc w:val="left"/>
      <w:pPr>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205A1D"/>
    <w:multiLevelType w:val="multilevel"/>
    <w:tmpl w:val="5AD41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946D40"/>
    <w:multiLevelType w:val="hybridMultilevel"/>
    <w:tmpl w:val="E1FE91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EF050F"/>
    <w:multiLevelType w:val="hybridMultilevel"/>
    <w:tmpl w:val="B726AAA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683E4F55"/>
    <w:multiLevelType w:val="hybridMultilevel"/>
    <w:tmpl w:val="73A4ECD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B110E5"/>
    <w:multiLevelType w:val="hybridMultilevel"/>
    <w:tmpl w:val="1DDCE35E"/>
    <w:lvl w:ilvl="0" w:tplc="11FC3750">
      <w:start w:val="1"/>
      <w:numFmt w:val="upp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9913AD8"/>
    <w:multiLevelType w:val="hybridMultilevel"/>
    <w:tmpl w:val="5A48F4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9FC2666"/>
    <w:multiLevelType w:val="hybridMultilevel"/>
    <w:tmpl w:val="BD56293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732E0D29"/>
    <w:multiLevelType w:val="hybridMultilevel"/>
    <w:tmpl w:val="DF28877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FF00BD"/>
    <w:multiLevelType w:val="hybridMultilevel"/>
    <w:tmpl w:val="10807D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8871BA0"/>
    <w:multiLevelType w:val="hybridMultilevel"/>
    <w:tmpl w:val="061A5738"/>
    <w:lvl w:ilvl="0" w:tplc="2048B9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EBB1D92"/>
    <w:multiLevelType w:val="hybridMultilevel"/>
    <w:tmpl w:val="6772FFE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FA37339"/>
    <w:multiLevelType w:val="hybridMultilevel"/>
    <w:tmpl w:val="0D86191C"/>
    <w:lvl w:ilvl="0" w:tplc="0409001B">
      <w:start w:val="1"/>
      <w:numFmt w:val="lowerRoman"/>
      <w:lvlText w:val="%1."/>
      <w:lvlJc w:val="right"/>
      <w:pPr>
        <w:ind w:left="1800" w:hanging="360"/>
      </w:p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4"/>
  </w:num>
  <w:num w:numId="2">
    <w:abstractNumId w:val="22"/>
  </w:num>
  <w:num w:numId="3">
    <w:abstractNumId w:val="11"/>
  </w:num>
  <w:num w:numId="4">
    <w:abstractNumId w:val="0"/>
  </w:num>
  <w:num w:numId="5">
    <w:abstractNumId w:val="5"/>
  </w:num>
  <w:num w:numId="6">
    <w:abstractNumId w:val="16"/>
  </w:num>
  <w:num w:numId="7">
    <w:abstractNumId w:val="10"/>
  </w:num>
  <w:num w:numId="8">
    <w:abstractNumId w:val="27"/>
  </w:num>
  <w:num w:numId="9">
    <w:abstractNumId w:val="24"/>
  </w:num>
  <w:num w:numId="10">
    <w:abstractNumId w:val="30"/>
  </w:num>
  <w:num w:numId="11">
    <w:abstractNumId w:val="17"/>
  </w:num>
  <w:num w:numId="12">
    <w:abstractNumId w:val="1"/>
  </w:num>
  <w:num w:numId="13">
    <w:abstractNumId w:val="26"/>
  </w:num>
  <w:num w:numId="14">
    <w:abstractNumId w:val="6"/>
  </w:num>
  <w:num w:numId="15">
    <w:abstractNumId w:val="7"/>
  </w:num>
  <w:num w:numId="16">
    <w:abstractNumId w:val="25"/>
  </w:num>
  <w:num w:numId="17">
    <w:abstractNumId w:val="31"/>
  </w:num>
  <w:num w:numId="18">
    <w:abstractNumId w:val="20"/>
  </w:num>
  <w:num w:numId="19">
    <w:abstractNumId w:val="18"/>
  </w:num>
  <w:num w:numId="20">
    <w:abstractNumId w:val="9"/>
  </w:num>
  <w:num w:numId="21">
    <w:abstractNumId w:val="8"/>
  </w:num>
  <w:num w:numId="22">
    <w:abstractNumId w:val="29"/>
  </w:num>
  <w:num w:numId="23">
    <w:abstractNumId w:val="13"/>
  </w:num>
  <w:num w:numId="24">
    <w:abstractNumId w:val="33"/>
  </w:num>
  <w:num w:numId="25">
    <w:abstractNumId w:val="28"/>
  </w:num>
  <w:num w:numId="26">
    <w:abstractNumId w:val="32"/>
  </w:num>
  <w:num w:numId="27">
    <w:abstractNumId w:val="34"/>
  </w:num>
  <w:num w:numId="28">
    <w:abstractNumId w:val="2"/>
  </w:num>
  <w:num w:numId="29">
    <w:abstractNumId w:val="21"/>
  </w:num>
  <w:num w:numId="30">
    <w:abstractNumId w:val="12"/>
  </w:num>
  <w:num w:numId="31">
    <w:abstractNumId w:val="15"/>
  </w:num>
  <w:num w:numId="32">
    <w:abstractNumId w:val="23"/>
  </w:num>
  <w:num w:numId="33">
    <w:abstractNumId w:val="1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B7"/>
    <w:rsid w:val="000024A1"/>
    <w:rsid w:val="00007192"/>
    <w:rsid w:val="000071DA"/>
    <w:rsid w:val="000234E4"/>
    <w:rsid w:val="00025A79"/>
    <w:rsid w:val="00032281"/>
    <w:rsid w:val="00035595"/>
    <w:rsid w:val="00041D6A"/>
    <w:rsid w:val="000456BA"/>
    <w:rsid w:val="00052921"/>
    <w:rsid w:val="0005339C"/>
    <w:rsid w:val="00056745"/>
    <w:rsid w:val="00063023"/>
    <w:rsid w:val="00063A67"/>
    <w:rsid w:val="0006776C"/>
    <w:rsid w:val="000707E7"/>
    <w:rsid w:val="00076DB9"/>
    <w:rsid w:val="00082A6D"/>
    <w:rsid w:val="00086154"/>
    <w:rsid w:val="0009066F"/>
    <w:rsid w:val="000919B0"/>
    <w:rsid w:val="00091EAF"/>
    <w:rsid w:val="0009575B"/>
    <w:rsid w:val="000A1918"/>
    <w:rsid w:val="000A56F3"/>
    <w:rsid w:val="000A574D"/>
    <w:rsid w:val="000A709A"/>
    <w:rsid w:val="000B0964"/>
    <w:rsid w:val="000B1B14"/>
    <w:rsid w:val="000B2079"/>
    <w:rsid w:val="000B37EB"/>
    <w:rsid w:val="000B5A7E"/>
    <w:rsid w:val="000B5B7C"/>
    <w:rsid w:val="000C0C5A"/>
    <w:rsid w:val="000D0E38"/>
    <w:rsid w:val="000D58B5"/>
    <w:rsid w:val="000E0271"/>
    <w:rsid w:val="000F1516"/>
    <w:rsid w:val="000F23C5"/>
    <w:rsid w:val="000F259D"/>
    <w:rsid w:val="000F3BD2"/>
    <w:rsid w:val="000F6C08"/>
    <w:rsid w:val="00113405"/>
    <w:rsid w:val="001172CA"/>
    <w:rsid w:val="00117712"/>
    <w:rsid w:val="001177E3"/>
    <w:rsid w:val="001270AB"/>
    <w:rsid w:val="00127C94"/>
    <w:rsid w:val="0013063B"/>
    <w:rsid w:val="00133E53"/>
    <w:rsid w:val="00135099"/>
    <w:rsid w:val="001405BA"/>
    <w:rsid w:val="00140FDE"/>
    <w:rsid w:val="00144FF3"/>
    <w:rsid w:val="001462DA"/>
    <w:rsid w:val="00152693"/>
    <w:rsid w:val="00153D6A"/>
    <w:rsid w:val="001577C0"/>
    <w:rsid w:val="00160B27"/>
    <w:rsid w:val="0016638A"/>
    <w:rsid w:val="00170056"/>
    <w:rsid w:val="00172FFB"/>
    <w:rsid w:val="00177305"/>
    <w:rsid w:val="001800AD"/>
    <w:rsid w:val="00180FCC"/>
    <w:rsid w:val="00186CB1"/>
    <w:rsid w:val="00186F3E"/>
    <w:rsid w:val="00192957"/>
    <w:rsid w:val="00195920"/>
    <w:rsid w:val="00195CE0"/>
    <w:rsid w:val="001A3C83"/>
    <w:rsid w:val="001B6476"/>
    <w:rsid w:val="001D0FD8"/>
    <w:rsid w:val="001D62EC"/>
    <w:rsid w:val="001E7186"/>
    <w:rsid w:val="001E7B1A"/>
    <w:rsid w:val="001F10F2"/>
    <w:rsid w:val="001F29E6"/>
    <w:rsid w:val="001F34FA"/>
    <w:rsid w:val="0020252A"/>
    <w:rsid w:val="00207A00"/>
    <w:rsid w:val="002131FF"/>
    <w:rsid w:val="00213E05"/>
    <w:rsid w:val="0022407C"/>
    <w:rsid w:val="002346BA"/>
    <w:rsid w:val="00234AB5"/>
    <w:rsid w:val="00240C7B"/>
    <w:rsid w:val="002470DD"/>
    <w:rsid w:val="0025058D"/>
    <w:rsid w:val="002518A3"/>
    <w:rsid w:val="00257839"/>
    <w:rsid w:val="00262FC1"/>
    <w:rsid w:val="00263499"/>
    <w:rsid w:val="00281B8A"/>
    <w:rsid w:val="0028531E"/>
    <w:rsid w:val="00292213"/>
    <w:rsid w:val="00293537"/>
    <w:rsid w:val="002A3638"/>
    <w:rsid w:val="002A5AC9"/>
    <w:rsid w:val="002B1084"/>
    <w:rsid w:val="002B2970"/>
    <w:rsid w:val="002D1EC5"/>
    <w:rsid w:val="002E0B34"/>
    <w:rsid w:val="002E24DE"/>
    <w:rsid w:val="002F1151"/>
    <w:rsid w:val="002F7D74"/>
    <w:rsid w:val="00304113"/>
    <w:rsid w:val="003077C3"/>
    <w:rsid w:val="00321AD5"/>
    <w:rsid w:val="0032339E"/>
    <w:rsid w:val="00323FE9"/>
    <w:rsid w:val="00346B9E"/>
    <w:rsid w:val="003535F7"/>
    <w:rsid w:val="00356903"/>
    <w:rsid w:val="00365531"/>
    <w:rsid w:val="00371775"/>
    <w:rsid w:val="003747F9"/>
    <w:rsid w:val="003823E7"/>
    <w:rsid w:val="00382DFB"/>
    <w:rsid w:val="003851AC"/>
    <w:rsid w:val="00392B17"/>
    <w:rsid w:val="003944F8"/>
    <w:rsid w:val="003A391C"/>
    <w:rsid w:val="003A4901"/>
    <w:rsid w:val="003A4CE9"/>
    <w:rsid w:val="003A770F"/>
    <w:rsid w:val="003B4B65"/>
    <w:rsid w:val="003C2228"/>
    <w:rsid w:val="003C27EE"/>
    <w:rsid w:val="003C3F22"/>
    <w:rsid w:val="003D09BA"/>
    <w:rsid w:val="003D7586"/>
    <w:rsid w:val="003E2AEE"/>
    <w:rsid w:val="003F7BF4"/>
    <w:rsid w:val="0040234D"/>
    <w:rsid w:val="00404912"/>
    <w:rsid w:val="00407D7C"/>
    <w:rsid w:val="004133BC"/>
    <w:rsid w:val="004139A4"/>
    <w:rsid w:val="0042117D"/>
    <w:rsid w:val="00421534"/>
    <w:rsid w:val="004236E0"/>
    <w:rsid w:val="004249D3"/>
    <w:rsid w:val="0042720E"/>
    <w:rsid w:val="00431AE1"/>
    <w:rsid w:val="004355BD"/>
    <w:rsid w:val="004431D4"/>
    <w:rsid w:val="00445409"/>
    <w:rsid w:val="00447E3B"/>
    <w:rsid w:val="004528DB"/>
    <w:rsid w:val="00453470"/>
    <w:rsid w:val="004754E7"/>
    <w:rsid w:val="004841CA"/>
    <w:rsid w:val="004847C8"/>
    <w:rsid w:val="00486313"/>
    <w:rsid w:val="0048674B"/>
    <w:rsid w:val="00487AAE"/>
    <w:rsid w:val="0049605C"/>
    <w:rsid w:val="00496AB7"/>
    <w:rsid w:val="004A3671"/>
    <w:rsid w:val="004B3F13"/>
    <w:rsid w:val="004B3F42"/>
    <w:rsid w:val="004B50A6"/>
    <w:rsid w:val="004B7A55"/>
    <w:rsid w:val="004C5C56"/>
    <w:rsid w:val="004C5FC5"/>
    <w:rsid w:val="004E4AC7"/>
    <w:rsid w:val="005023D8"/>
    <w:rsid w:val="005053BE"/>
    <w:rsid w:val="005133E8"/>
    <w:rsid w:val="005158C0"/>
    <w:rsid w:val="005257FF"/>
    <w:rsid w:val="0054726B"/>
    <w:rsid w:val="00554B7E"/>
    <w:rsid w:val="00562E79"/>
    <w:rsid w:val="00570428"/>
    <w:rsid w:val="00575827"/>
    <w:rsid w:val="00577F70"/>
    <w:rsid w:val="00583B50"/>
    <w:rsid w:val="00590A59"/>
    <w:rsid w:val="005A565F"/>
    <w:rsid w:val="005A58B7"/>
    <w:rsid w:val="005B1F07"/>
    <w:rsid w:val="005B53F2"/>
    <w:rsid w:val="005C1563"/>
    <w:rsid w:val="005C1D7C"/>
    <w:rsid w:val="005C2456"/>
    <w:rsid w:val="005C7B51"/>
    <w:rsid w:val="005C7D22"/>
    <w:rsid w:val="005D1061"/>
    <w:rsid w:val="005D1402"/>
    <w:rsid w:val="005D7E1D"/>
    <w:rsid w:val="005E5298"/>
    <w:rsid w:val="00602076"/>
    <w:rsid w:val="00602FB9"/>
    <w:rsid w:val="0062207B"/>
    <w:rsid w:val="00625671"/>
    <w:rsid w:val="0062624C"/>
    <w:rsid w:val="0063236D"/>
    <w:rsid w:val="00633E08"/>
    <w:rsid w:val="00635385"/>
    <w:rsid w:val="0063747E"/>
    <w:rsid w:val="00646DDF"/>
    <w:rsid w:val="00651833"/>
    <w:rsid w:val="00651AF3"/>
    <w:rsid w:val="006542A0"/>
    <w:rsid w:val="00655643"/>
    <w:rsid w:val="00664F23"/>
    <w:rsid w:val="00680883"/>
    <w:rsid w:val="006808A2"/>
    <w:rsid w:val="00681B0E"/>
    <w:rsid w:val="006A212F"/>
    <w:rsid w:val="006B2EDB"/>
    <w:rsid w:val="006B456C"/>
    <w:rsid w:val="006C078E"/>
    <w:rsid w:val="006D0526"/>
    <w:rsid w:val="006D1541"/>
    <w:rsid w:val="006D1982"/>
    <w:rsid w:val="006D2674"/>
    <w:rsid w:val="006D6337"/>
    <w:rsid w:val="006E6942"/>
    <w:rsid w:val="006F784F"/>
    <w:rsid w:val="006F7E0F"/>
    <w:rsid w:val="00710798"/>
    <w:rsid w:val="007109EF"/>
    <w:rsid w:val="00714BEE"/>
    <w:rsid w:val="0071709D"/>
    <w:rsid w:val="0072052D"/>
    <w:rsid w:val="007321C8"/>
    <w:rsid w:val="00737360"/>
    <w:rsid w:val="0074178D"/>
    <w:rsid w:val="007426F5"/>
    <w:rsid w:val="0074588E"/>
    <w:rsid w:val="007519C0"/>
    <w:rsid w:val="00753B58"/>
    <w:rsid w:val="00760515"/>
    <w:rsid w:val="007706B7"/>
    <w:rsid w:val="00771955"/>
    <w:rsid w:val="007743D3"/>
    <w:rsid w:val="00780E35"/>
    <w:rsid w:val="0078161C"/>
    <w:rsid w:val="00791723"/>
    <w:rsid w:val="00797A84"/>
    <w:rsid w:val="007A2F45"/>
    <w:rsid w:val="007A3CB9"/>
    <w:rsid w:val="007A7D9D"/>
    <w:rsid w:val="007B2040"/>
    <w:rsid w:val="007B5CE1"/>
    <w:rsid w:val="007B6D8D"/>
    <w:rsid w:val="007C05F5"/>
    <w:rsid w:val="007C26C9"/>
    <w:rsid w:val="007C6213"/>
    <w:rsid w:val="007C7C35"/>
    <w:rsid w:val="007E2330"/>
    <w:rsid w:val="007E3B40"/>
    <w:rsid w:val="007F2B86"/>
    <w:rsid w:val="007F3792"/>
    <w:rsid w:val="008005F1"/>
    <w:rsid w:val="00806326"/>
    <w:rsid w:val="008065E3"/>
    <w:rsid w:val="00806E08"/>
    <w:rsid w:val="008150B3"/>
    <w:rsid w:val="008165D3"/>
    <w:rsid w:val="00816A7B"/>
    <w:rsid w:val="0083332E"/>
    <w:rsid w:val="00836FFA"/>
    <w:rsid w:val="00842E96"/>
    <w:rsid w:val="0085181B"/>
    <w:rsid w:val="008541FF"/>
    <w:rsid w:val="008615CD"/>
    <w:rsid w:val="00873065"/>
    <w:rsid w:val="008758C6"/>
    <w:rsid w:val="0087707E"/>
    <w:rsid w:val="00880F4C"/>
    <w:rsid w:val="008825B8"/>
    <w:rsid w:val="00890A61"/>
    <w:rsid w:val="00897E8D"/>
    <w:rsid w:val="008B2C42"/>
    <w:rsid w:val="008B4FD7"/>
    <w:rsid w:val="008B636F"/>
    <w:rsid w:val="008B683C"/>
    <w:rsid w:val="008C2A12"/>
    <w:rsid w:val="008D0939"/>
    <w:rsid w:val="008D12F7"/>
    <w:rsid w:val="008D5EE0"/>
    <w:rsid w:val="008D63E2"/>
    <w:rsid w:val="008E2C4A"/>
    <w:rsid w:val="008E3348"/>
    <w:rsid w:val="008E6A2A"/>
    <w:rsid w:val="008F376A"/>
    <w:rsid w:val="008F5DB8"/>
    <w:rsid w:val="008F6B5E"/>
    <w:rsid w:val="009042BE"/>
    <w:rsid w:val="00915AEB"/>
    <w:rsid w:val="009202FC"/>
    <w:rsid w:val="00921A37"/>
    <w:rsid w:val="009342B6"/>
    <w:rsid w:val="0093653D"/>
    <w:rsid w:val="00951998"/>
    <w:rsid w:val="00951EFF"/>
    <w:rsid w:val="00952660"/>
    <w:rsid w:val="00955BD0"/>
    <w:rsid w:val="00956854"/>
    <w:rsid w:val="0095709B"/>
    <w:rsid w:val="00970B4B"/>
    <w:rsid w:val="009756A8"/>
    <w:rsid w:val="00977049"/>
    <w:rsid w:val="009829DA"/>
    <w:rsid w:val="00984645"/>
    <w:rsid w:val="009858B4"/>
    <w:rsid w:val="009860ED"/>
    <w:rsid w:val="00992B65"/>
    <w:rsid w:val="00995FF3"/>
    <w:rsid w:val="009960EE"/>
    <w:rsid w:val="009A2B47"/>
    <w:rsid w:val="009A3525"/>
    <w:rsid w:val="009A4A3F"/>
    <w:rsid w:val="009A6D31"/>
    <w:rsid w:val="009B335D"/>
    <w:rsid w:val="009B47D5"/>
    <w:rsid w:val="009B48B7"/>
    <w:rsid w:val="009C5210"/>
    <w:rsid w:val="009D18DF"/>
    <w:rsid w:val="009D699A"/>
    <w:rsid w:val="009E15CB"/>
    <w:rsid w:val="009F2433"/>
    <w:rsid w:val="009F2E2D"/>
    <w:rsid w:val="009F4944"/>
    <w:rsid w:val="009F4E43"/>
    <w:rsid w:val="009F7E6B"/>
    <w:rsid w:val="00A00F35"/>
    <w:rsid w:val="00A036CD"/>
    <w:rsid w:val="00A03C35"/>
    <w:rsid w:val="00A14804"/>
    <w:rsid w:val="00A162ED"/>
    <w:rsid w:val="00A1781D"/>
    <w:rsid w:val="00A218F1"/>
    <w:rsid w:val="00A23080"/>
    <w:rsid w:val="00A25498"/>
    <w:rsid w:val="00A258BA"/>
    <w:rsid w:val="00A3088B"/>
    <w:rsid w:val="00A367D4"/>
    <w:rsid w:val="00A405B1"/>
    <w:rsid w:val="00A541C4"/>
    <w:rsid w:val="00A653A3"/>
    <w:rsid w:val="00A72145"/>
    <w:rsid w:val="00A75E8C"/>
    <w:rsid w:val="00A84D7C"/>
    <w:rsid w:val="00A879AA"/>
    <w:rsid w:val="00A91F71"/>
    <w:rsid w:val="00A9481A"/>
    <w:rsid w:val="00A968B1"/>
    <w:rsid w:val="00AA0D30"/>
    <w:rsid w:val="00AA7555"/>
    <w:rsid w:val="00AB020B"/>
    <w:rsid w:val="00AB4950"/>
    <w:rsid w:val="00AC3034"/>
    <w:rsid w:val="00AC77D9"/>
    <w:rsid w:val="00AD0D6C"/>
    <w:rsid w:val="00AD15AC"/>
    <w:rsid w:val="00AD645A"/>
    <w:rsid w:val="00AD73BA"/>
    <w:rsid w:val="00AE44EE"/>
    <w:rsid w:val="00AE7DBC"/>
    <w:rsid w:val="00AF0431"/>
    <w:rsid w:val="00AF05AF"/>
    <w:rsid w:val="00AF32B0"/>
    <w:rsid w:val="00B0603E"/>
    <w:rsid w:val="00B06C6A"/>
    <w:rsid w:val="00B07230"/>
    <w:rsid w:val="00B11268"/>
    <w:rsid w:val="00B15391"/>
    <w:rsid w:val="00B20A75"/>
    <w:rsid w:val="00B232F2"/>
    <w:rsid w:val="00B23E0A"/>
    <w:rsid w:val="00B24175"/>
    <w:rsid w:val="00B27892"/>
    <w:rsid w:val="00B3314F"/>
    <w:rsid w:val="00B40CC5"/>
    <w:rsid w:val="00B458E7"/>
    <w:rsid w:val="00B4744D"/>
    <w:rsid w:val="00B5234B"/>
    <w:rsid w:val="00B54295"/>
    <w:rsid w:val="00B5679E"/>
    <w:rsid w:val="00B6196F"/>
    <w:rsid w:val="00B632A1"/>
    <w:rsid w:val="00B67C6B"/>
    <w:rsid w:val="00B755F1"/>
    <w:rsid w:val="00B7580C"/>
    <w:rsid w:val="00B762BF"/>
    <w:rsid w:val="00B77F7C"/>
    <w:rsid w:val="00B83720"/>
    <w:rsid w:val="00B86B55"/>
    <w:rsid w:val="00B942E1"/>
    <w:rsid w:val="00B943C0"/>
    <w:rsid w:val="00B96F4A"/>
    <w:rsid w:val="00BA496C"/>
    <w:rsid w:val="00BA693A"/>
    <w:rsid w:val="00BB03A0"/>
    <w:rsid w:val="00BB3B49"/>
    <w:rsid w:val="00BB4530"/>
    <w:rsid w:val="00BC2691"/>
    <w:rsid w:val="00BC3016"/>
    <w:rsid w:val="00BC36D6"/>
    <w:rsid w:val="00BC372A"/>
    <w:rsid w:val="00BC74DB"/>
    <w:rsid w:val="00BD0E35"/>
    <w:rsid w:val="00BD1DF5"/>
    <w:rsid w:val="00BE1EE4"/>
    <w:rsid w:val="00BE4DFB"/>
    <w:rsid w:val="00BE5F1C"/>
    <w:rsid w:val="00BF090A"/>
    <w:rsid w:val="00BF3795"/>
    <w:rsid w:val="00C05BE3"/>
    <w:rsid w:val="00C16355"/>
    <w:rsid w:val="00C20630"/>
    <w:rsid w:val="00C40805"/>
    <w:rsid w:val="00C51EA9"/>
    <w:rsid w:val="00C6321B"/>
    <w:rsid w:val="00C7107C"/>
    <w:rsid w:val="00C74656"/>
    <w:rsid w:val="00C87914"/>
    <w:rsid w:val="00C92967"/>
    <w:rsid w:val="00CA0ABE"/>
    <w:rsid w:val="00CA1975"/>
    <w:rsid w:val="00CB42D5"/>
    <w:rsid w:val="00CC190F"/>
    <w:rsid w:val="00CC1C67"/>
    <w:rsid w:val="00CC20C2"/>
    <w:rsid w:val="00CC37A1"/>
    <w:rsid w:val="00CC3C9C"/>
    <w:rsid w:val="00CC734C"/>
    <w:rsid w:val="00CE22C7"/>
    <w:rsid w:val="00CE26F9"/>
    <w:rsid w:val="00CF27BB"/>
    <w:rsid w:val="00CF4E07"/>
    <w:rsid w:val="00D06073"/>
    <w:rsid w:val="00D1236F"/>
    <w:rsid w:val="00D15619"/>
    <w:rsid w:val="00D236DE"/>
    <w:rsid w:val="00D26627"/>
    <w:rsid w:val="00D26B41"/>
    <w:rsid w:val="00D27275"/>
    <w:rsid w:val="00D315A1"/>
    <w:rsid w:val="00D33625"/>
    <w:rsid w:val="00D35A37"/>
    <w:rsid w:val="00D424D2"/>
    <w:rsid w:val="00D44B86"/>
    <w:rsid w:val="00D52D32"/>
    <w:rsid w:val="00D61AE6"/>
    <w:rsid w:val="00D61BF2"/>
    <w:rsid w:val="00D739B9"/>
    <w:rsid w:val="00D81439"/>
    <w:rsid w:val="00D8293B"/>
    <w:rsid w:val="00D8529A"/>
    <w:rsid w:val="00D92A94"/>
    <w:rsid w:val="00D96413"/>
    <w:rsid w:val="00D97C0B"/>
    <w:rsid w:val="00DA7E6F"/>
    <w:rsid w:val="00DB4A1C"/>
    <w:rsid w:val="00DB56DD"/>
    <w:rsid w:val="00DC4510"/>
    <w:rsid w:val="00DC7165"/>
    <w:rsid w:val="00DC7726"/>
    <w:rsid w:val="00DD03B9"/>
    <w:rsid w:val="00DD2699"/>
    <w:rsid w:val="00DD33C3"/>
    <w:rsid w:val="00DE2B70"/>
    <w:rsid w:val="00DE55FB"/>
    <w:rsid w:val="00DF1930"/>
    <w:rsid w:val="00DF4179"/>
    <w:rsid w:val="00E05873"/>
    <w:rsid w:val="00E05DAC"/>
    <w:rsid w:val="00E07B6D"/>
    <w:rsid w:val="00E07C54"/>
    <w:rsid w:val="00E16E48"/>
    <w:rsid w:val="00E21E26"/>
    <w:rsid w:val="00E22881"/>
    <w:rsid w:val="00E25AB4"/>
    <w:rsid w:val="00E30ACE"/>
    <w:rsid w:val="00E43B02"/>
    <w:rsid w:val="00E448B0"/>
    <w:rsid w:val="00E451FB"/>
    <w:rsid w:val="00E45F63"/>
    <w:rsid w:val="00E4726F"/>
    <w:rsid w:val="00E502F1"/>
    <w:rsid w:val="00E57E88"/>
    <w:rsid w:val="00E74D66"/>
    <w:rsid w:val="00E76FB0"/>
    <w:rsid w:val="00E8057C"/>
    <w:rsid w:val="00E82EA3"/>
    <w:rsid w:val="00E84385"/>
    <w:rsid w:val="00E85D4D"/>
    <w:rsid w:val="00E90D69"/>
    <w:rsid w:val="00E97BF0"/>
    <w:rsid w:val="00EA141D"/>
    <w:rsid w:val="00EA4894"/>
    <w:rsid w:val="00EB050F"/>
    <w:rsid w:val="00EB15AC"/>
    <w:rsid w:val="00EB1D69"/>
    <w:rsid w:val="00EC2121"/>
    <w:rsid w:val="00EC2998"/>
    <w:rsid w:val="00EC2D98"/>
    <w:rsid w:val="00EC35AB"/>
    <w:rsid w:val="00EC7665"/>
    <w:rsid w:val="00EE42C3"/>
    <w:rsid w:val="00EE4891"/>
    <w:rsid w:val="00EE7994"/>
    <w:rsid w:val="00EF097F"/>
    <w:rsid w:val="00EF0A8D"/>
    <w:rsid w:val="00EF1A6D"/>
    <w:rsid w:val="00EF31D9"/>
    <w:rsid w:val="00F057BD"/>
    <w:rsid w:val="00F1382F"/>
    <w:rsid w:val="00F163DD"/>
    <w:rsid w:val="00F209A3"/>
    <w:rsid w:val="00F228DF"/>
    <w:rsid w:val="00F253A0"/>
    <w:rsid w:val="00F27510"/>
    <w:rsid w:val="00F30D45"/>
    <w:rsid w:val="00F33EAD"/>
    <w:rsid w:val="00F34501"/>
    <w:rsid w:val="00F42B42"/>
    <w:rsid w:val="00F51CFB"/>
    <w:rsid w:val="00F52EB6"/>
    <w:rsid w:val="00F5396D"/>
    <w:rsid w:val="00F53F9B"/>
    <w:rsid w:val="00F56816"/>
    <w:rsid w:val="00F61910"/>
    <w:rsid w:val="00F72C01"/>
    <w:rsid w:val="00F75766"/>
    <w:rsid w:val="00F77185"/>
    <w:rsid w:val="00F80A33"/>
    <w:rsid w:val="00F813AE"/>
    <w:rsid w:val="00F86A1D"/>
    <w:rsid w:val="00F918EB"/>
    <w:rsid w:val="00FA6F7B"/>
    <w:rsid w:val="00FA77A2"/>
    <w:rsid w:val="00FC356F"/>
    <w:rsid w:val="00FD625A"/>
    <w:rsid w:val="00FE09A5"/>
    <w:rsid w:val="00FE7611"/>
    <w:rsid w:val="00FF3116"/>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F65E8-B5D3-4C97-8367-8FA9CC57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A1"/>
    <w:rPr>
      <w:rFonts w:ascii="Cambria" w:hAnsi="Cambr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6326"/>
    <w:pPr>
      <w:ind w:left="720"/>
    </w:pPr>
  </w:style>
  <w:style w:type="paragraph" w:styleId="Header">
    <w:name w:val="header"/>
    <w:basedOn w:val="Normal"/>
    <w:link w:val="HeaderChar"/>
    <w:uiPriority w:val="99"/>
    <w:rsid w:val="007F2B86"/>
    <w:pPr>
      <w:tabs>
        <w:tab w:val="center" w:pos="4680"/>
        <w:tab w:val="right" w:pos="9360"/>
      </w:tabs>
    </w:pPr>
  </w:style>
  <w:style w:type="character" w:customStyle="1" w:styleId="HeaderChar">
    <w:name w:val="Header Char"/>
    <w:basedOn w:val="DefaultParagraphFont"/>
    <w:link w:val="Header"/>
    <w:uiPriority w:val="99"/>
    <w:locked/>
    <w:rsid w:val="007F2B86"/>
    <w:rPr>
      <w:rFonts w:ascii="Cambria" w:hAnsi="Cambria" w:cs="Times New Roman"/>
      <w:sz w:val="24"/>
    </w:rPr>
  </w:style>
  <w:style w:type="paragraph" w:styleId="Footer">
    <w:name w:val="footer"/>
    <w:basedOn w:val="Normal"/>
    <w:link w:val="FooterChar"/>
    <w:uiPriority w:val="99"/>
    <w:rsid w:val="007F2B86"/>
    <w:pPr>
      <w:tabs>
        <w:tab w:val="center" w:pos="4680"/>
        <w:tab w:val="right" w:pos="9360"/>
      </w:tabs>
    </w:pPr>
  </w:style>
  <w:style w:type="character" w:customStyle="1" w:styleId="FooterChar">
    <w:name w:val="Footer Char"/>
    <w:basedOn w:val="DefaultParagraphFont"/>
    <w:link w:val="Footer"/>
    <w:uiPriority w:val="99"/>
    <w:locked/>
    <w:rsid w:val="007F2B86"/>
    <w:rPr>
      <w:rFonts w:ascii="Cambria" w:hAnsi="Cambria" w:cs="Times New Roman"/>
      <w:sz w:val="24"/>
    </w:rPr>
  </w:style>
  <w:style w:type="paragraph" w:styleId="BalloonText">
    <w:name w:val="Balloon Text"/>
    <w:basedOn w:val="Normal"/>
    <w:link w:val="BalloonTextChar"/>
    <w:uiPriority w:val="99"/>
    <w:semiHidden/>
    <w:rsid w:val="00082A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638"/>
    <w:rPr>
      <w:rFonts w:cs="Times New Roman"/>
      <w:sz w:val="2"/>
    </w:rPr>
  </w:style>
  <w:style w:type="character" w:styleId="CommentReference">
    <w:name w:val="annotation reference"/>
    <w:basedOn w:val="DefaultParagraphFont"/>
    <w:uiPriority w:val="99"/>
    <w:semiHidden/>
    <w:rsid w:val="00082A6D"/>
    <w:rPr>
      <w:rFonts w:cs="Times New Roman"/>
      <w:sz w:val="16"/>
      <w:szCs w:val="16"/>
    </w:rPr>
  </w:style>
  <w:style w:type="paragraph" w:styleId="CommentText">
    <w:name w:val="annotation text"/>
    <w:basedOn w:val="Normal"/>
    <w:link w:val="CommentTextChar"/>
    <w:uiPriority w:val="99"/>
    <w:semiHidden/>
    <w:rsid w:val="00082A6D"/>
    <w:rPr>
      <w:sz w:val="20"/>
    </w:rPr>
  </w:style>
  <w:style w:type="character" w:customStyle="1" w:styleId="CommentTextChar">
    <w:name w:val="Comment Text Char"/>
    <w:basedOn w:val="DefaultParagraphFont"/>
    <w:link w:val="CommentText"/>
    <w:uiPriority w:val="99"/>
    <w:semiHidden/>
    <w:locked/>
    <w:rsid w:val="002A3638"/>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082A6D"/>
    <w:rPr>
      <w:b/>
      <w:bCs/>
    </w:rPr>
  </w:style>
  <w:style w:type="character" w:customStyle="1" w:styleId="CommentSubjectChar">
    <w:name w:val="Comment Subject Char"/>
    <w:basedOn w:val="CommentTextChar"/>
    <w:link w:val="CommentSubject"/>
    <w:uiPriority w:val="99"/>
    <w:semiHidden/>
    <w:locked/>
    <w:rsid w:val="002A3638"/>
    <w:rPr>
      <w:rFonts w:ascii="Cambria" w:hAnsi="Cambria" w:cs="Times New Roman"/>
      <w:b/>
      <w:bCs/>
      <w:sz w:val="20"/>
      <w:szCs w:val="20"/>
    </w:rPr>
  </w:style>
  <w:style w:type="paragraph" w:styleId="Revision">
    <w:name w:val="Revision"/>
    <w:hidden/>
    <w:uiPriority w:val="99"/>
    <w:semiHidden/>
    <w:rsid w:val="00B15391"/>
    <w:rPr>
      <w:rFonts w:ascii="Cambria" w:hAnsi="Cambr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28T16:25:27.492"/>
    </inkml:context>
    <inkml:brush xml:id="br0">
      <inkml:brushProperty name="width" value="0.05833" units="cm"/>
      <inkml:brushProperty name="height" value="0.05833"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28T16:30:39.377"/>
    </inkml:context>
    <inkml:brush xml:id="br0">
      <inkml:brushProperty name="width" value="0.05833" units="cm"/>
      <inkml:brushProperty name="height" value="0.05833"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28T16:53:39.083"/>
    </inkml:context>
    <inkml:brush xml:id="br0">
      <inkml:brushProperty name="width" value="0.05833" units="cm"/>
      <inkml:brushProperty name="height" value="0.05833"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28T16:53:38.240"/>
    </inkml:context>
    <inkml:brush xml:id="br0">
      <inkml:brushProperty name="width" value="0.05833" units="cm"/>
      <inkml:brushProperty name="height" value="0.058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FBDF-926C-4648-AF42-6EDCBBC3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By-Laws of the Department of Criminal Justice</vt:lpstr>
    </vt:vector>
  </TitlesOfParts>
  <Company>The University of Texas at San Antonio</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Department of Criminal Justice</dc:title>
  <dc:creator>roger.enriquez</dc:creator>
  <cp:lastModifiedBy>Jose Ventura</cp:lastModifiedBy>
  <cp:revision>2</cp:revision>
  <cp:lastPrinted>2015-06-30T17:31:00Z</cp:lastPrinted>
  <dcterms:created xsi:type="dcterms:W3CDTF">2019-10-01T20:26:00Z</dcterms:created>
  <dcterms:modified xsi:type="dcterms:W3CDTF">2019-10-01T20:26:00Z</dcterms:modified>
</cp:coreProperties>
</file>